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A60C7B" w14:textId="55AE4770" w:rsidR="00B163FE" w:rsidRDefault="006870D1" w:rsidP="000D10EC">
      <w:pPr>
        <w:spacing w:after="0"/>
        <w:jc w:val="center"/>
        <w:rPr>
          <w:rStyle w:val="tlid-translation"/>
          <w:rFonts w:ascii="Times New Roman" w:hAnsi="Times New Roman"/>
          <w:b/>
          <w:sz w:val="28"/>
          <w:lang w:val="en"/>
        </w:rPr>
      </w:pPr>
      <w:r w:rsidRPr="00B163FE">
        <w:rPr>
          <w:rStyle w:val="tlid-translation"/>
          <w:rFonts w:ascii="Times New Roman" w:hAnsi="Times New Roman"/>
          <w:b/>
          <w:sz w:val="28"/>
          <w:lang w:val="en"/>
        </w:rPr>
        <w:t>Business models for start-ups in the globalized economy</w:t>
      </w:r>
    </w:p>
    <w:p w14:paraId="043989DA" w14:textId="77777777" w:rsidR="00B163FE" w:rsidRPr="000D10EC" w:rsidRDefault="00B163FE" w:rsidP="000D10EC">
      <w:pPr>
        <w:spacing w:after="0"/>
        <w:jc w:val="center"/>
        <w:rPr>
          <w:rFonts w:ascii="Times New Roman" w:hAnsi="Times New Roman"/>
          <w:b/>
          <w:color w:val="000000"/>
          <w:kern w:val="24"/>
          <w:sz w:val="36"/>
          <w:szCs w:val="52"/>
          <w:lang w:val="ro-RO"/>
        </w:rPr>
      </w:pPr>
    </w:p>
    <w:p w14:paraId="2E6A2865"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r>
        <w:rPr>
          <w:rFonts w:ascii="Times New Roman" w:hAnsi="Times New Roman"/>
          <w:b/>
          <w:snapToGrid w:val="0"/>
          <w:color w:val="000000"/>
          <w:sz w:val="24"/>
          <w:szCs w:val="24"/>
        </w:rPr>
        <w:t>O</w:t>
      </w:r>
      <w:r w:rsidRPr="002D015B">
        <w:rPr>
          <w:rFonts w:ascii="Times New Roman" w:hAnsi="Times New Roman"/>
          <w:b/>
          <w:snapToGrid w:val="0"/>
          <w:color w:val="000000"/>
          <w:sz w:val="24"/>
          <w:szCs w:val="24"/>
        </w:rPr>
        <w:t>vidiu Andrei Cristian BUZOIANU</w:t>
      </w:r>
    </w:p>
    <w:p w14:paraId="399C6702" w14:textId="77777777" w:rsidR="00B163FE" w:rsidRDefault="00B163FE" w:rsidP="00B163FE">
      <w:pPr>
        <w:widowControl w:val="0"/>
        <w:spacing w:after="0" w:line="240" w:lineRule="auto"/>
        <w:jc w:val="center"/>
        <w:rPr>
          <w:rFonts w:ascii="Times New Roman" w:hAnsi="Times New Roman"/>
          <w:snapToGrid w:val="0"/>
          <w:color w:val="000000"/>
          <w:sz w:val="24"/>
          <w:szCs w:val="24"/>
        </w:rPr>
      </w:pPr>
      <w:r>
        <w:rPr>
          <w:rFonts w:ascii="Times New Roman" w:hAnsi="Times New Roman"/>
          <w:snapToGrid w:val="0"/>
          <w:color w:val="000000"/>
          <w:sz w:val="24"/>
          <w:szCs w:val="24"/>
        </w:rPr>
        <w:t>PhD</w:t>
      </w:r>
      <w:r w:rsidRPr="00723B2A">
        <w:rPr>
          <w:rFonts w:ascii="Times New Roman" w:hAnsi="Times New Roman"/>
          <w:snapToGrid w:val="0"/>
          <w:color w:val="000000"/>
          <w:sz w:val="24"/>
          <w:szCs w:val="24"/>
        </w:rPr>
        <w:t>., Bucharest University of Economic Studies</w:t>
      </w:r>
      <w:r>
        <w:rPr>
          <w:rFonts w:ascii="Times New Roman" w:hAnsi="Times New Roman"/>
          <w:snapToGrid w:val="0"/>
          <w:color w:val="000000"/>
          <w:sz w:val="24"/>
          <w:szCs w:val="24"/>
        </w:rPr>
        <w:t>, Romania, buzoianuovidiu@yahoo.com</w:t>
      </w:r>
    </w:p>
    <w:p w14:paraId="40289A08" w14:textId="77777777" w:rsidR="00B163FE" w:rsidRPr="00723B2A" w:rsidRDefault="00B163FE" w:rsidP="00B163FE">
      <w:pPr>
        <w:widowControl w:val="0"/>
        <w:spacing w:after="0" w:line="240" w:lineRule="auto"/>
        <w:jc w:val="center"/>
        <w:rPr>
          <w:rFonts w:ascii="Times New Roman" w:hAnsi="Times New Roman"/>
          <w:snapToGrid w:val="0"/>
          <w:color w:val="000000"/>
          <w:sz w:val="24"/>
          <w:szCs w:val="24"/>
        </w:rPr>
      </w:pPr>
    </w:p>
    <w:p w14:paraId="70AA0ABB"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r>
        <w:rPr>
          <w:rFonts w:ascii="Times New Roman" w:hAnsi="Times New Roman"/>
          <w:b/>
          <w:snapToGrid w:val="0"/>
          <w:color w:val="000000"/>
          <w:sz w:val="24"/>
          <w:szCs w:val="24"/>
        </w:rPr>
        <w:t>Silviu DIACONU</w:t>
      </w:r>
    </w:p>
    <w:p w14:paraId="466AA25E"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r>
        <w:rPr>
          <w:rFonts w:ascii="Times New Roman" w:hAnsi="Times New Roman"/>
          <w:snapToGrid w:val="0"/>
          <w:color w:val="000000"/>
          <w:sz w:val="24"/>
          <w:szCs w:val="24"/>
        </w:rPr>
        <w:t>Phd Student</w:t>
      </w:r>
      <w:r w:rsidRPr="00723B2A">
        <w:rPr>
          <w:rFonts w:ascii="Times New Roman" w:hAnsi="Times New Roman"/>
          <w:snapToGrid w:val="0"/>
          <w:color w:val="000000"/>
          <w:sz w:val="24"/>
          <w:szCs w:val="24"/>
        </w:rPr>
        <w:t>, Bucharest University of Economic Studi</w:t>
      </w:r>
      <w:r>
        <w:rPr>
          <w:rFonts w:ascii="Times New Roman" w:hAnsi="Times New Roman"/>
          <w:snapToGrid w:val="0"/>
          <w:color w:val="000000"/>
          <w:sz w:val="24"/>
          <w:szCs w:val="24"/>
        </w:rPr>
        <w:t>es, Romania, sdiaconu@gmail.com</w:t>
      </w:r>
    </w:p>
    <w:p w14:paraId="03E3C280"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p>
    <w:p w14:paraId="53A94D84"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r w:rsidRPr="002D015B">
        <w:rPr>
          <w:rFonts w:ascii="Times New Roman" w:hAnsi="Times New Roman"/>
          <w:b/>
          <w:snapToGrid w:val="0"/>
          <w:color w:val="000000"/>
          <w:sz w:val="24"/>
          <w:szCs w:val="24"/>
        </w:rPr>
        <w:t>Marcela NICULESCU</w:t>
      </w:r>
    </w:p>
    <w:p w14:paraId="210F9074" w14:textId="77777777" w:rsidR="00B163FE" w:rsidRDefault="00B163FE" w:rsidP="00B163FE">
      <w:pPr>
        <w:spacing w:after="0" w:line="240" w:lineRule="auto"/>
        <w:jc w:val="center"/>
        <w:rPr>
          <w:rFonts w:ascii="Times New Roman" w:hAnsi="Times New Roman"/>
          <w:snapToGrid w:val="0"/>
          <w:color w:val="000000"/>
          <w:sz w:val="24"/>
          <w:szCs w:val="24"/>
        </w:rPr>
      </w:pPr>
      <w:r w:rsidRPr="008B212D">
        <w:rPr>
          <w:rFonts w:ascii="Times New Roman" w:hAnsi="Times New Roman"/>
          <w:sz w:val="24"/>
          <w:szCs w:val="24"/>
          <w:lang w:val="en"/>
        </w:rPr>
        <w:t>National Institute of Research and Development for Industrial Ecology</w:t>
      </w:r>
      <w:r w:rsidRPr="00A73DC1">
        <w:rPr>
          <w:rFonts w:ascii="Times New Roman" w:hAnsi="Times New Roman"/>
          <w:snapToGrid w:val="0"/>
          <w:color w:val="000000"/>
          <w:sz w:val="24"/>
          <w:szCs w:val="24"/>
        </w:rPr>
        <w:t>, Bucharest</w:t>
      </w:r>
      <w:r>
        <w:rPr>
          <w:rFonts w:ascii="Times New Roman" w:hAnsi="Times New Roman"/>
          <w:snapToGrid w:val="0"/>
          <w:color w:val="000000"/>
          <w:sz w:val="24"/>
          <w:szCs w:val="24"/>
        </w:rPr>
        <w:t>, Romania, marcela_mitrita@yahoo.com</w:t>
      </w:r>
    </w:p>
    <w:p w14:paraId="6D258143" w14:textId="77777777" w:rsidR="00B163FE" w:rsidRDefault="00B163FE" w:rsidP="00B163FE">
      <w:pPr>
        <w:spacing w:after="0" w:line="240" w:lineRule="auto"/>
        <w:rPr>
          <w:rFonts w:ascii="Times New Roman" w:hAnsi="Times New Roman"/>
          <w:snapToGrid w:val="0"/>
          <w:color w:val="000000"/>
          <w:sz w:val="24"/>
          <w:szCs w:val="24"/>
        </w:rPr>
      </w:pPr>
    </w:p>
    <w:p w14:paraId="52DCE059" w14:textId="77777777" w:rsidR="00B163FE" w:rsidRPr="00CD3E09" w:rsidRDefault="00B163FE" w:rsidP="00B163FE">
      <w:pPr>
        <w:spacing w:after="0" w:line="240" w:lineRule="auto"/>
        <w:jc w:val="center"/>
        <w:rPr>
          <w:rFonts w:ascii="Times New Roman" w:hAnsi="Times New Roman"/>
          <w:b/>
          <w:snapToGrid w:val="0"/>
          <w:color w:val="000000"/>
          <w:sz w:val="24"/>
          <w:szCs w:val="24"/>
        </w:rPr>
      </w:pPr>
      <w:r w:rsidRPr="00CD3E09">
        <w:rPr>
          <w:rFonts w:ascii="Times New Roman" w:hAnsi="Times New Roman"/>
          <w:b/>
          <w:snapToGrid w:val="0"/>
          <w:color w:val="000000"/>
          <w:sz w:val="24"/>
          <w:szCs w:val="24"/>
        </w:rPr>
        <w:t>Victor DUMITRACHE</w:t>
      </w:r>
    </w:p>
    <w:p w14:paraId="7E979DA8" w14:textId="77777777" w:rsidR="00B163FE" w:rsidRPr="00CD3E09" w:rsidRDefault="00B163FE" w:rsidP="00B163FE">
      <w:pPr>
        <w:spacing w:after="0" w:line="240" w:lineRule="auto"/>
        <w:jc w:val="center"/>
        <w:rPr>
          <w:rFonts w:ascii="Times New Roman" w:hAnsi="Times New Roman"/>
          <w:snapToGrid w:val="0"/>
          <w:color w:val="000000"/>
          <w:sz w:val="24"/>
          <w:szCs w:val="24"/>
        </w:rPr>
      </w:pPr>
      <w:r w:rsidRPr="00CD3E09">
        <w:rPr>
          <w:rFonts w:ascii="Times New Roman" w:hAnsi="Times New Roman"/>
          <w:snapToGrid w:val="0"/>
          <w:color w:val="000000"/>
          <w:sz w:val="24"/>
          <w:szCs w:val="24"/>
        </w:rPr>
        <w:t>Phd Student, Bucharest University of Economic Studies</w:t>
      </w:r>
      <w:r>
        <w:rPr>
          <w:rFonts w:ascii="Times New Roman" w:hAnsi="Times New Roman"/>
          <w:snapToGrid w:val="0"/>
          <w:color w:val="000000"/>
          <w:sz w:val="24"/>
          <w:szCs w:val="24"/>
        </w:rPr>
        <w:t>, Romania, victor.dumitrache@gmail.com</w:t>
      </w:r>
    </w:p>
    <w:p w14:paraId="19882261" w14:textId="77777777" w:rsidR="00B163FE" w:rsidRPr="008B212D" w:rsidRDefault="00B163FE" w:rsidP="00B163FE">
      <w:pPr>
        <w:spacing w:after="0" w:line="240" w:lineRule="auto"/>
        <w:jc w:val="center"/>
        <w:rPr>
          <w:rFonts w:ascii="Times New Roman" w:hAnsi="Times New Roman"/>
          <w:sz w:val="24"/>
          <w:szCs w:val="24"/>
        </w:rPr>
      </w:pPr>
    </w:p>
    <w:p w14:paraId="169BAFE5" w14:textId="77777777" w:rsidR="00B163FE" w:rsidRDefault="00B163FE" w:rsidP="00B163FE">
      <w:pPr>
        <w:widowControl w:val="0"/>
        <w:spacing w:after="0" w:line="240" w:lineRule="auto"/>
        <w:jc w:val="center"/>
        <w:rPr>
          <w:rFonts w:ascii="Times New Roman" w:hAnsi="Times New Roman"/>
          <w:b/>
          <w:snapToGrid w:val="0"/>
          <w:color w:val="000000"/>
          <w:sz w:val="24"/>
          <w:szCs w:val="24"/>
        </w:rPr>
      </w:pPr>
      <w:r>
        <w:rPr>
          <w:rFonts w:ascii="Times New Roman" w:hAnsi="Times New Roman"/>
          <w:b/>
          <w:snapToGrid w:val="0"/>
          <w:color w:val="000000"/>
          <w:sz w:val="24"/>
          <w:szCs w:val="24"/>
        </w:rPr>
        <w:t>Carol</w:t>
      </w:r>
      <w:r w:rsidRPr="002D015B">
        <w:rPr>
          <w:rFonts w:ascii="Times New Roman" w:hAnsi="Times New Roman"/>
          <w:b/>
          <w:snapToGrid w:val="0"/>
          <w:color w:val="000000"/>
          <w:sz w:val="24"/>
          <w:szCs w:val="24"/>
        </w:rPr>
        <w:t xml:space="preserve"> </w:t>
      </w:r>
      <w:r>
        <w:rPr>
          <w:rFonts w:ascii="Times New Roman" w:hAnsi="Times New Roman"/>
          <w:b/>
          <w:snapToGrid w:val="0"/>
          <w:color w:val="000000"/>
          <w:sz w:val="24"/>
          <w:szCs w:val="24"/>
        </w:rPr>
        <w:t xml:space="preserve">Cristina </w:t>
      </w:r>
      <w:r w:rsidRPr="002D015B">
        <w:rPr>
          <w:rFonts w:ascii="Times New Roman" w:hAnsi="Times New Roman"/>
          <w:b/>
          <w:snapToGrid w:val="0"/>
          <w:color w:val="000000"/>
          <w:sz w:val="24"/>
          <w:szCs w:val="24"/>
        </w:rPr>
        <w:t>GOMBO</w:t>
      </w:r>
      <w:r>
        <w:rPr>
          <w:rFonts w:ascii="Times New Roman" w:hAnsi="Times New Roman"/>
          <w:b/>
          <w:snapToGrid w:val="0"/>
          <w:color w:val="000000"/>
          <w:sz w:val="24"/>
          <w:szCs w:val="24"/>
        </w:rPr>
        <w:t>Ș</w:t>
      </w:r>
    </w:p>
    <w:p w14:paraId="6DB790B2" w14:textId="77777777" w:rsidR="00B163FE" w:rsidRPr="00A73DC1" w:rsidRDefault="00B163FE" w:rsidP="00B163FE">
      <w:pPr>
        <w:widowControl w:val="0"/>
        <w:spacing w:after="0" w:line="240" w:lineRule="auto"/>
        <w:jc w:val="center"/>
        <w:rPr>
          <w:rFonts w:ascii="Times New Roman" w:hAnsi="Times New Roman"/>
          <w:snapToGrid w:val="0"/>
          <w:color w:val="000000"/>
          <w:sz w:val="24"/>
          <w:szCs w:val="24"/>
        </w:rPr>
      </w:pPr>
      <w:r>
        <w:rPr>
          <w:rFonts w:ascii="Times New Roman" w:hAnsi="Times New Roman"/>
          <w:snapToGrid w:val="0"/>
          <w:color w:val="000000"/>
          <w:sz w:val="24"/>
          <w:szCs w:val="24"/>
        </w:rPr>
        <w:t>Master Student</w:t>
      </w:r>
      <w:r w:rsidRPr="00A73DC1">
        <w:rPr>
          <w:rFonts w:ascii="Times New Roman" w:hAnsi="Times New Roman"/>
          <w:snapToGrid w:val="0"/>
          <w:color w:val="000000"/>
          <w:sz w:val="24"/>
          <w:szCs w:val="24"/>
        </w:rPr>
        <w:t>, Bucharest University of Economic Studies</w:t>
      </w:r>
      <w:r>
        <w:rPr>
          <w:rFonts w:ascii="Times New Roman" w:hAnsi="Times New Roman"/>
          <w:snapToGrid w:val="0"/>
          <w:color w:val="000000"/>
          <w:sz w:val="24"/>
          <w:szCs w:val="24"/>
        </w:rPr>
        <w:t>, Romania, svegombos@yahoo.com.sg</w:t>
      </w:r>
    </w:p>
    <w:p w14:paraId="3636F8D2" w14:textId="77777777" w:rsidR="000D10EC" w:rsidRDefault="000D10EC" w:rsidP="000D10EC">
      <w:pPr>
        <w:spacing w:after="0"/>
        <w:rPr>
          <w:rFonts w:ascii="Times New Roman" w:hAnsi="Times New Roman"/>
          <w:b/>
          <w:color w:val="000000"/>
          <w:kern w:val="24"/>
          <w:sz w:val="28"/>
          <w:szCs w:val="52"/>
          <w:lang w:val="ro-RO"/>
        </w:rPr>
      </w:pPr>
    </w:p>
    <w:p w14:paraId="75F46960" w14:textId="77777777" w:rsidR="000D10EC" w:rsidRDefault="000D10EC" w:rsidP="000D10EC">
      <w:pPr>
        <w:spacing w:after="0"/>
        <w:rPr>
          <w:rFonts w:ascii="Times New Roman" w:hAnsi="Times New Roman"/>
          <w:b/>
          <w:color w:val="000000"/>
          <w:kern w:val="24"/>
          <w:sz w:val="28"/>
          <w:szCs w:val="52"/>
          <w:lang w:val="ro-RO"/>
        </w:rPr>
      </w:pPr>
    </w:p>
    <w:p w14:paraId="3C7B86F4" w14:textId="77777777" w:rsidR="000D10EC" w:rsidRPr="00586D2D" w:rsidRDefault="000D10EC" w:rsidP="000D10EC">
      <w:pPr>
        <w:spacing w:after="0"/>
        <w:jc w:val="both"/>
        <w:rPr>
          <w:rFonts w:ascii="Times New Roman" w:hAnsi="Times New Roman"/>
          <w:i/>
          <w:szCs w:val="24"/>
          <w:lang w:val="ro-RO"/>
        </w:rPr>
      </w:pPr>
      <w:r w:rsidRPr="00AD7530">
        <w:rPr>
          <w:rFonts w:ascii="Times New Roman" w:hAnsi="Times New Roman"/>
          <w:b/>
          <w:color w:val="000000"/>
          <w:kern w:val="24"/>
          <w:szCs w:val="52"/>
          <w:lang w:val="ro-RO"/>
        </w:rPr>
        <w:t>Abstract:</w:t>
      </w:r>
      <w:r w:rsidRPr="00AD7530">
        <w:rPr>
          <w:rFonts w:ascii="Times New Roman" w:eastAsia="Arial" w:hAnsi="Times New Roman"/>
          <w:sz w:val="24"/>
          <w:szCs w:val="24"/>
          <w:lang w:val="ro-RO"/>
        </w:rPr>
        <w:t xml:space="preserve"> </w:t>
      </w:r>
      <w:bookmarkStart w:id="0" w:name="_GoBack"/>
      <w:r w:rsidRPr="00586D2D">
        <w:rPr>
          <w:rFonts w:ascii="Times New Roman" w:hAnsi="Times New Roman"/>
          <w:i/>
          <w:szCs w:val="24"/>
          <w:lang w:val="ro-RO"/>
        </w:rPr>
        <w:t>The basic idea that starts from this concept is the following: essential for business success, in a constantly changing world, is, first of all, an optimal organization of the activity, given to external priorities and rigor and not the availability of resources (financial). , materials, human, information, etc.). Business Process Reengineering (BPR) has become one of the most commonly used terms by management specialists and managers who want to increase the efficiency and effectiveness of their businesses. Officially launched in the 1990s (M. Hammer, J. Champy, 1993), the reengineering revolutionized the managerial theory and practice at the company level, with the emphasis placed on the fundamental, spectacular, profound and radical redesign of work processes and, in especially those of value added generators. The key notion around which this unique mode of change gravitates is the "process", which, we must admit, the Romanian management made little reference to until the emergence and promotion of quality management systems.</w:t>
      </w:r>
    </w:p>
    <w:bookmarkEnd w:id="0"/>
    <w:p w14:paraId="69F51AE0" w14:textId="77777777" w:rsidR="000D10EC" w:rsidRDefault="000D10EC" w:rsidP="000D10EC">
      <w:pPr>
        <w:spacing w:after="0"/>
        <w:rPr>
          <w:rFonts w:ascii="Times New Roman" w:hAnsi="Times New Roman"/>
          <w:b/>
          <w:color w:val="000000"/>
          <w:kern w:val="24"/>
          <w:szCs w:val="52"/>
          <w:lang w:val="ro-RO"/>
        </w:rPr>
      </w:pPr>
    </w:p>
    <w:p w14:paraId="7B14F437" w14:textId="77777777" w:rsidR="000D10EC" w:rsidRDefault="000D10EC" w:rsidP="008D1C4A">
      <w:pPr>
        <w:spacing w:after="0"/>
        <w:rPr>
          <w:rFonts w:ascii="Times New Roman" w:hAnsi="Times New Roman"/>
          <w:i/>
          <w:color w:val="000000"/>
          <w:kern w:val="24"/>
          <w:szCs w:val="52"/>
          <w:lang w:val="ro-RO"/>
        </w:rPr>
      </w:pPr>
      <w:r w:rsidRPr="00AD7530">
        <w:rPr>
          <w:rFonts w:ascii="Times New Roman" w:hAnsi="Times New Roman"/>
          <w:b/>
          <w:color w:val="000000"/>
          <w:kern w:val="24"/>
          <w:szCs w:val="52"/>
          <w:lang w:val="ro-RO"/>
        </w:rPr>
        <w:t>Key words:</w:t>
      </w:r>
      <w:r>
        <w:rPr>
          <w:rFonts w:ascii="Times New Roman" w:hAnsi="Times New Roman"/>
          <w:b/>
          <w:color w:val="000000"/>
          <w:kern w:val="24"/>
          <w:szCs w:val="52"/>
          <w:lang w:val="ro-RO"/>
        </w:rPr>
        <w:t xml:space="preserve"> </w:t>
      </w:r>
      <w:r>
        <w:rPr>
          <w:rFonts w:ascii="Times New Roman" w:hAnsi="Times New Roman"/>
          <w:i/>
          <w:color w:val="000000"/>
          <w:kern w:val="24"/>
          <w:szCs w:val="52"/>
          <w:lang w:val="ro-RO"/>
        </w:rPr>
        <w:t>reengineering, business</w:t>
      </w:r>
      <w:r w:rsidRPr="00AD7530">
        <w:rPr>
          <w:rFonts w:ascii="Times New Roman" w:hAnsi="Times New Roman"/>
          <w:i/>
          <w:color w:val="000000"/>
          <w:kern w:val="24"/>
          <w:szCs w:val="52"/>
          <w:lang w:val="ro-RO"/>
        </w:rPr>
        <w:t>, start-up, organization</w:t>
      </w:r>
    </w:p>
    <w:p w14:paraId="6DE9D0F2" w14:textId="77777777" w:rsidR="008D1C4A" w:rsidRDefault="008D1C4A" w:rsidP="008D1C4A">
      <w:pPr>
        <w:spacing w:after="0"/>
        <w:rPr>
          <w:rFonts w:ascii="Times New Roman" w:hAnsi="Times New Roman"/>
          <w:i/>
          <w:color w:val="000000"/>
          <w:kern w:val="24"/>
          <w:szCs w:val="52"/>
          <w:lang w:val="ro-RO"/>
        </w:rPr>
      </w:pPr>
    </w:p>
    <w:p w14:paraId="3E01D491" w14:textId="77777777" w:rsidR="008D1C4A" w:rsidRDefault="008D1C4A" w:rsidP="008D1C4A">
      <w:pPr>
        <w:spacing w:after="0"/>
        <w:rPr>
          <w:rFonts w:ascii="Times New Roman" w:hAnsi="Times New Roman"/>
          <w:i/>
          <w:color w:val="000000"/>
          <w:kern w:val="24"/>
          <w:szCs w:val="52"/>
          <w:lang w:val="ro-RO"/>
        </w:rPr>
      </w:pPr>
    </w:p>
    <w:p w14:paraId="674493DE" w14:textId="77777777" w:rsidR="008D1C4A" w:rsidRDefault="000D10EC" w:rsidP="008D1C4A">
      <w:pPr>
        <w:spacing w:after="0"/>
        <w:rPr>
          <w:rFonts w:ascii="Times New Roman" w:eastAsia="Arial" w:hAnsi="Times New Roman"/>
          <w:b/>
          <w:sz w:val="24"/>
          <w:szCs w:val="24"/>
          <w:lang w:val="ro-RO"/>
        </w:rPr>
      </w:pPr>
      <w:r w:rsidRPr="00085075">
        <w:rPr>
          <w:rFonts w:ascii="Times New Roman" w:hAnsi="Times New Roman"/>
          <w:b/>
          <w:color w:val="000000"/>
          <w:kern w:val="24"/>
          <w:sz w:val="24"/>
          <w:szCs w:val="24"/>
          <w:lang w:val="ro-RO"/>
        </w:rPr>
        <w:t xml:space="preserve">1. </w:t>
      </w:r>
      <w:r w:rsidRPr="00085075">
        <w:rPr>
          <w:rFonts w:ascii="Times New Roman" w:eastAsia="Arial" w:hAnsi="Times New Roman"/>
          <w:b/>
          <w:sz w:val="24"/>
          <w:szCs w:val="24"/>
          <w:lang w:val="ro-RO"/>
        </w:rPr>
        <w:t>INTRODUCTION</w:t>
      </w:r>
    </w:p>
    <w:p w14:paraId="4CE999A5" w14:textId="77777777" w:rsidR="008D1C4A" w:rsidRPr="008D1C4A" w:rsidRDefault="008D1C4A" w:rsidP="008D1C4A">
      <w:pPr>
        <w:spacing w:after="0"/>
        <w:rPr>
          <w:rFonts w:ascii="Times New Roman" w:eastAsia="Arial" w:hAnsi="Times New Roman"/>
          <w:b/>
          <w:sz w:val="24"/>
          <w:szCs w:val="24"/>
          <w:lang w:val="ro-RO"/>
        </w:rPr>
      </w:pPr>
    </w:p>
    <w:p w14:paraId="38B81B4B" w14:textId="77777777" w:rsidR="00DB7F6E" w:rsidRDefault="000D10EC" w:rsidP="008D1C4A">
      <w:pPr>
        <w:spacing w:after="0" w:line="360" w:lineRule="auto"/>
        <w:jc w:val="both"/>
        <w:rPr>
          <w:rStyle w:val="tlid-translation"/>
          <w:rFonts w:ascii="Times New Roman" w:hAnsi="Times New Roman"/>
          <w:sz w:val="24"/>
          <w:lang w:val="en"/>
        </w:rPr>
      </w:pPr>
      <w:r w:rsidRPr="00DB7F6E">
        <w:rPr>
          <w:rFonts w:ascii="Times New Roman" w:eastAsia="Arial" w:hAnsi="Times New Roman"/>
          <w:sz w:val="24"/>
          <w:lang w:val="ro-RO"/>
        </w:rPr>
        <w:tab/>
      </w:r>
      <w:r w:rsidR="00DB7F6E" w:rsidRPr="00C4357F">
        <w:rPr>
          <w:rStyle w:val="tlid-translation"/>
          <w:rFonts w:ascii="Times New Roman" w:hAnsi="Times New Roman"/>
          <w:sz w:val="24"/>
          <w:lang w:val="ro-RO"/>
        </w:rPr>
        <w:t>Reeingineering i</w:t>
      </w:r>
      <w:r w:rsidR="00DB7F6E" w:rsidRPr="00DB7F6E">
        <w:rPr>
          <w:rStyle w:val="tlid-translation"/>
          <w:rFonts w:ascii="Times New Roman" w:hAnsi="Times New Roman"/>
          <w:sz w:val="24"/>
          <w:lang w:val="en"/>
        </w:rPr>
        <w:t>s an increasingly common term, but not always better understood. It is a concept originating in America from the last recession, then spreading rapidly throughout the world</w:t>
      </w:r>
      <w:r w:rsidR="00152EC0">
        <w:rPr>
          <w:rStyle w:val="tlid-translation"/>
          <w:rFonts w:ascii="Times New Roman" w:hAnsi="Times New Roman"/>
          <w:sz w:val="24"/>
          <w:lang w:val="en"/>
        </w:rPr>
        <w:t xml:space="preserve"> (</w:t>
      </w:r>
      <w:r w:rsidR="00D00499">
        <w:rPr>
          <w:rStyle w:val="tlid-translation"/>
          <w:rFonts w:ascii="Times New Roman" w:hAnsi="Times New Roman"/>
          <w:sz w:val="24"/>
          <w:lang w:val="en"/>
        </w:rPr>
        <w:t>Dubois H, 2002).</w:t>
      </w:r>
    </w:p>
    <w:p w14:paraId="09FBE99C" w14:textId="77777777" w:rsidR="00DB7F6E" w:rsidRPr="00DB7F6E" w:rsidRDefault="00DB7F6E" w:rsidP="00DB7F6E">
      <w:pPr>
        <w:spacing w:after="0" w:line="360" w:lineRule="auto"/>
        <w:ind w:firstLine="720"/>
        <w:jc w:val="both"/>
        <w:rPr>
          <w:rStyle w:val="tlid-translation"/>
          <w:rFonts w:ascii="Times New Roman" w:hAnsi="Times New Roman"/>
          <w:sz w:val="24"/>
          <w:lang w:val="en"/>
        </w:rPr>
      </w:pPr>
      <w:r w:rsidRPr="00DB7F6E">
        <w:rPr>
          <w:rStyle w:val="tlid-translation"/>
          <w:rFonts w:ascii="Times New Roman" w:hAnsi="Times New Roman"/>
          <w:sz w:val="24"/>
          <w:lang w:val="en"/>
        </w:rPr>
        <w:t xml:space="preserve">The basic idea that starts from this concept is the following: essential for success in business, in a constantly changing world, is, first of all, an optimal organization of the activity, </w:t>
      </w:r>
      <w:r w:rsidRPr="00DB7F6E">
        <w:rPr>
          <w:rStyle w:val="tlid-translation"/>
          <w:rFonts w:ascii="Times New Roman" w:hAnsi="Times New Roman"/>
          <w:sz w:val="24"/>
          <w:lang w:val="en"/>
        </w:rPr>
        <w:lastRenderedPageBreak/>
        <w:t>given to external priorities and rigor and not the avail</w:t>
      </w:r>
      <w:r>
        <w:rPr>
          <w:rStyle w:val="tlid-translation"/>
          <w:rFonts w:ascii="Times New Roman" w:hAnsi="Times New Roman"/>
          <w:sz w:val="24"/>
          <w:lang w:val="en"/>
        </w:rPr>
        <w:t>ability of resources (financial,</w:t>
      </w:r>
      <w:r w:rsidRPr="00DB7F6E">
        <w:rPr>
          <w:rStyle w:val="tlid-translation"/>
          <w:rFonts w:ascii="Times New Roman" w:hAnsi="Times New Roman"/>
          <w:sz w:val="24"/>
          <w:lang w:val="en"/>
        </w:rPr>
        <w:t xml:space="preserve"> materials, human, information, etc.)</w:t>
      </w:r>
      <w:bookmarkStart w:id="1" w:name="_Hlk15330533"/>
      <w:r w:rsidR="00704F11" w:rsidRPr="00704F11">
        <w:rPr>
          <w:rFonts w:ascii="Times New Roman" w:hAnsi="Times New Roman"/>
          <w:sz w:val="24"/>
          <w:szCs w:val="24"/>
        </w:rPr>
        <w:t xml:space="preserve"> </w:t>
      </w:r>
      <w:r w:rsidR="00704F11">
        <w:rPr>
          <w:rFonts w:ascii="Times New Roman" w:hAnsi="Times New Roman"/>
          <w:sz w:val="24"/>
          <w:szCs w:val="24"/>
        </w:rPr>
        <w:t>(Jianu, I. et al., 2019)</w:t>
      </w:r>
      <w:bookmarkEnd w:id="1"/>
      <w:r w:rsidRPr="00DB7F6E">
        <w:rPr>
          <w:rStyle w:val="tlid-translation"/>
          <w:rFonts w:ascii="Times New Roman" w:hAnsi="Times New Roman"/>
          <w:sz w:val="24"/>
          <w:lang w:val="en"/>
        </w:rPr>
        <w:t>.</w:t>
      </w:r>
    </w:p>
    <w:p w14:paraId="203DC597" w14:textId="77777777" w:rsidR="009C443A" w:rsidRDefault="000D10EC" w:rsidP="00C4357F">
      <w:pPr>
        <w:spacing w:after="0" w:line="360" w:lineRule="auto"/>
        <w:jc w:val="both"/>
        <w:rPr>
          <w:rStyle w:val="tlid-translation"/>
          <w:rFonts w:ascii="Times New Roman" w:hAnsi="Times New Roman"/>
          <w:sz w:val="24"/>
          <w:lang w:val="en"/>
        </w:rPr>
      </w:pPr>
      <w:r w:rsidRPr="00D00784">
        <w:rPr>
          <w:rFonts w:ascii="Times New Roman" w:eastAsia="Arial" w:hAnsi="Times New Roman"/>
          <w:sz w:val="24"/>
          <w:szCs w:val="24"/>
          <w:lang w:val="ro-RO"/>
        </w:rPr>
        <w:tab/>
      </w:r>
      <w:r w:rsidR="00C4357F" w:rsidRPr="00C4357F">
        <w:rPr>
          <w:rStyle w:val="tlid-translation"/>
          <w:rFonts w:ascii="Times New Roman" w:hAnsi="Times New Roman"/>
          <w:sz w:val="24"/>
          <w:lang w:val="en"/>
        </w:rPr>
        <w:t>The concept of reengineering finds its roots in management theories developed in the early 19th century in the USA</w:t>
      </w:r>
      <w:r w:rsidR="00704F11">
        <w:rPr>
          <w:rStyle w:val="tlid-translation"/>
          <w:rFonts w:ascii="Times New Roman" w:hAnsi="Times New Roman"/>
          <w:sz w:val="24"/>
          <w:lang w:val="en"/>
        </w:rPr>
        <w:t xml:space="preserve"> </w:t>
      </w:r>
      <w:bookmarkStart w:id="2" w:name="_Hlk15330725"/>
      <w:r w:rsidR="00704F11">
        <w:rPr>
          <w:rFonts w:ascii="Times New Roman" w:hAnsi="Times New Roman"/>
          <w:color w:val="222222"/>
          <w:sz w:val="24"/>
          <w:szCs w:val="24"/>
          <w:shd w:val="clear" w:color="auto" w:fill="FFFFFF"/>
        </w:rPr>
        <w:t>(Ioniţă, F. et al., 2009a,b)</w:t>
      </w:r>
      <w:bookmarkEnd w:id="2"/>
      <w:r w:rsidR="00C4357F" w:rsidRPr="00C4357F">
        <w:rPr>
          <w:rStyle w:val="tlid-translation"/>
          <w:rFonts w:ascii="Times New Roman" w:hAnsi="Times New Roman"/>
          <w:sz w:val="24"/>
          <w:lang w:val="en"/>
        </w:rPr>
        <w:t>. The purpose of reengineering is to: "Make all your processes the best in the classroom," suggested Fredrick Taylor since the 1860s. Taylor revolutionized the workplace with his ideas on how to organize work. He believed that the same principles that brought success to solving technical problems could also be used to structure the</w:t>
      </w:r>
      <w:r w:rsidR="00D00499">
        <w:rPr>
          <w:rStyle w:val="tlid-translation"/>
          <w:rFonts w:ascii="Times New Roman" w:hAnsi="Times New Roman"/>
          <w:sz w:val="24"/>
          <w:lang w:val="en"/>
        </w:rPr>
        <w:t xml:space="preserve"> jobs performed by individuals (Davenport T, 1993).</w:t>
      </w:r>
    </w:p>
    <w:p w14:paraId="7CD1E301" w14:textId="77777777" w:rsidR="00C4357F" w:rsidRDefault="00C4357F" w:rsidP="009C443A">
      <w:pPr>
        <w:spacing w:after="0" w:line="360" w:lineRule="auto"/>
        <w:ind w:firstLine="720"/>
        <w:jc w:val="both"/>
        <w:rPr>
          <w:rFonts w:ascii="Times New Roman" w:hAnsi="Times New Roman"/>
          <w:sz w:val="24"/>
          <w:lang w:val="en"/>
        </w:rPr>
      </w:pPr>
      <w:r w:rsidRPr="00C4357F">
        <w:rPr>
          <w:rStyle w:val="tlid-translation"/>
          <w:rFonts w:ascii="Times New Roman" w:hAnsi="Times New Roman"/>
          <w:sz w:val="24"/>
          <w:lang w:val="en"/>
        </w:rPr>
        <w:t>Taylor suggested that managers could discover the best way to perform the process and implement reengineering to the extent that it reflects the classic belief that there is a "best way" to perform tasks.</w:t>
      </w:r>
      <w:r w:rsidR="009C443A">
        <w:rPr>
          <w:rStyle w:val="tlid-translation"/>
          <w:rFonts w:ascii="Times New Roman" w:hAnsi="Times New Roman"/>
          <w:sz w:val="24"/>
          <w:lang w:val="en"/>
        </w:rPr>
        <w:t xml:space="preserve"> </w:t>
      </w:r>
      <w:r w:rsidRPr="00C4357F">
        <w:rPr>
          <w:rStyle w:val="tlid-translation"/>
          <w:rFonts w:ascii="Times New Roman" w:hAnsi="Times New Roman"/>
          <w:sz w:val="24"/>
          <w:lang w:val="en"/>
        </w:rPr>
        <w:t>The principles Taylor has developed have become known as scientific management. Scientific management has had a long-term effect on the organizational structures of workers 'work, the terms of content of the workers' workplace, their models of interaction with technology, as well as on the roles and relationships between workers and management.</w:t>
      </w:r>
    </w:p>
    <w:p w14:paraId="1AFEA390" w14:textId="77777777" w:rsidR="000D10EC" w:rsidRPr="00D73E30" w:rsidRDefault="00C4357F" w:rsidP="00C4357F">
      <w:pPr>
        <w:spacing w:after="0" w:line="360" w:lineRule="auto"/>
        <w:ind w:firstLine="720"/>
        <w:jc w:val="both"/>
        <w:rPr>
          <w:rStyle w:val="tlid-translation"/>
          <w:rFonts w:ascii="Times New Roman" w:hAnsi="Times New Roman"/>
          <w:sz w:val="24"/>
          <w:lang w:val="ro-RO"/>
        </w:rPr>
      </w:pPr>
      <w:r w:rsidRPr="00D73E30">
        <w:rPr>
          <w:rStyle w:val="tlid-translation"/>
          <w:rFonts w:ascii="Times New Roman" w:hAnsi="Times New Roman"/>
          <w:sz w:val="24"/>
          <w:lang w:val="ro-RO"/>
        </w:rPr>
        <w:t xml:space="preserve">Business process reengineering involves radical redesign of core processes to achieve dramatic improvements in productivity, cycles and quality. In the process of reengineering business processes, companies start with a blank sheet of paper and rethink existing processes to </w:t>
      </w:r>
      <w:r w:rsidR="00D00499" w:rsidRPr="00D73E30">
        <w:rPr>
          <w:rStyle w:val="tlid-translation"/>
          <w:rFonts w:ascii="Times New Roman" w:hAnsi="Times New Roman"/>
          <w:sz w:val="24"/>
          <w:lang w:val="ro-RO"/>
        </w:rPr>
        <w:t>provide more value to customers (Bălan C., 2006).</w:t>
      </w:r>
    </w:p>
    <w:p w14:paraId="35D58B14" w14:textId="77777777" w:rsidR="008D1C4A" w:rsidRDefault="008D1C4A" w:rsidP="008D1C4A">
      <w:pPr>
        <w:spacing w:after="0" w:line="360" w:lineRule="auto"/>
        <w:jc w:val="both"/>
        <w:rPr>
          <w:rFonts w:ascii="Times New Roman" w:eastAsia="Arial" w:hAnsi="Times New Roman"/>
          <w:sz w:val="28"/>
          <w:szCs w:val="24"/>
          <w:lang w:val="ro-RO"/>
        </w:rPr>
      </w:pPr>
    </w:p>
    <w:p w14:paraId="5C4547D8" w14:textId="77777777" w:rsidR="008D1C4A" w:rsidRPr="008D1C4A" w:rsidRDefault="008D1C4A" w:rsidP="008D1C4A">
      <w:pPr>
        <w:spacing w:after="0" w:line="360" w:lineRule="auto"/>
        <w:jc w:val="both"/>
        <w:rPr>
          <w:rStyle w:val="tlid-translation"/>
          <w:rFonts w:ascii="Times New Roman" w:hAnsi="Times New Roman"/>
          <w:b/>
          <w:sz w:val="24"/>
          <w:lang w:val="en"/>
        </w:rPr>
      </w:pPr>
      <w:r w:rsidRPr="008D1C4A">
        <w:rPr>
          <w:rStyle w:val="tlid-translation"/>
          <w:rFonts w:ascii="Times New Roman" w:hAnsi="Times New Roman"/>
          <w:b/>
          <w:sz w:val="24"/>
          <w:lang w:val="en"/>
        </w:rPr>
        <w:t>2. THE REENGINEERING PROCESS</w:t>
      </w:r>
    </w:p>
    <w:p w14:paraId="68E2118B" w14:textId="77777777" w:rsidR="008D1C4A" w:rsidRDefault="008D1C4A" w:rsidP="008D1C4A">
      <w:pPr>
        <w:spacing w:after="0" w:line="240" w:lineRule="auto"/>
        <w:rPr>
          <w:rFonts w:ascii="Times New Roman" w:hAnsi="Times New Roman"/>
          <w:sz w:val="24"/>
          <w:szCs w:val="24"/>
          <w:lang w:val="en"/>
        </w:rPr>
      </w:pPr>
    </w:p>
    <w:p w14:paraId="43C7E6CD" w14:textId="77777777" w:rsidR="008D1C4A" w:rsidRDefault="008D1C4A" w:rsidP="008D1C4A">
      <w:pPr>
        <w:spacing w:after="0" w:line="360" w:lineRule="auto"/>
        <w:ind w:firstLine="360"/>
        <w:jc w:val="both"/>
        <w:rPr>
          <w:rFonts w:ascii="Times New Roman" w:hAnsi="Times New Roman"/>
          <w:sz w:val="24"/>
          <w:szCs w:val="24"/>
          <w:lang w:val="en"/>
        </w:rPr>
      </w:pPr>
      <w:r w:rsidRPr="008D1C4A">
        <w:rPr>
          <w:rFonts w:ascii="Times New Roman" w:hAnsi="Times New Roman"/>
          <w:sz w:val="24"/>
          <w:szCs w:val="24"/>
          <w:lang w:val="en"/>
        </w:rPr>
        <w:t xml:space="preserve">A business process in the above concept can be defined as a collection of activities that take one or more types of inputs and create something at the output, something </w:t>
      </w:r>
      <w:r w:rsidR="00D00499">
        <w:rPr>
          <w:rFonts w:ascii="Times New Roman" w:hAnsi="Times New Roman"/>
          <w:sz w:val="24"/>
          <w:szCs w:val="24"/>
          <w:lang w:val="en"/>
        </w:rPr>
        <w:t>that has value for the customer (Hammer M., 2006)</w:t>
      </w:r>
      <w:r w:rsidR="003D17AC">
        <w:rPr>
          <w:rFonts w:ascii="Times New Roman" w:hAnsi="Times New Roman"/>
          <w:sz w:val="24"/>
          <w:szCs w:val="24"/>
          <w:lang w:val="en"/>
        </w:rPr>
        <w:t>.</w:t>
      </w:r>
    </w:p>
    <w:p w14:paraId="66EE1020" w14:textId="77777777" w:rsidR="008D1C4A" w:rsidRPr="008D1C4A" w:rsidRDefault="008D1C4A" w:rsidP="008D1C4A">
      <w:pPr>
        <w:spacing w:after="0" w:line="360" w:lineRule="auto"/>
        <w:ind w:firstLine="360"/>
        <w:jc w:val="both"/>
        <w:rPr>
          <w:rFonts w:ascii="Times New Roman" w:hAnsi="Times New Roman"/>
          <w:sz w:val="24"/>
          <w:szCs w:val="24"/>
        </w:rPr>
      </w:pPr>
      <w:r w:rsidRPr="008D1C4A">
        <w:rPr>
          <w:rFonts w:ascii="Times New Roman" w:hAnsi="Times New Roman"/>
          <w:sz w:val="24"/>
          <w:szCs w:val="24"/>
          <w:lang w:val="en"/>
        </w:rPr>
        <w:t>Three types of reengineering enterprises have been identified</w:t>
      </w:r>
      <w:r w:rsidR="00704F11">
        <w:rPr>
          <w:rFonts w:ascii="Times New Roman" w:hAnsi="Times New Roman"/>
          <w:sz w:val="24"/>
          <w:szCs w:val="24"/>
          <w:lang w:val="en"/>
        </w:rPr>
        <w:t xml:space="preserve"> </w:t>
      </w:r>
      <w:r w:rsidR="00704F11">
        <w:rPr>
          <w:rFonts w:ascii="Times New Roman" w:hAnsi="Times New Roman"/>
          <w:color w:val="222222"/>
          <w:sz w:val="24"/>
          <w:szCs w:val="24"/>
          <w:shd w:val="clear" w:color="auto" w:fill="FFFFFF"/>
        </w:rPr>
        <w:t>(Ionita, F., &amp; Burlacu, S., 2009)</w:t>
      </w:r>
      <w:r w:rsidRPr="008D1C4A">
        <w:rPr>
          <w:rFonts w:ascii="Times New Roman" w:hAnsi="Times New Roman"/>
          <w:sz w:val="24"/>
          <w:szCs w:val="24"/>
          <w:lang w:val="en"/>
        </w:rPr>
        <w:t>:</w:t>
      </w:r>
    </w:p>
    <w:p w14:paraId="55ED8AAB" w14:textId="77777777" w:rsidR="008D1C4A" w:rsidRDefault="008D1C4A" w:rsidP="008D1C4A">
      <w:pPr>
        <w:spacing w:after="0" w:line="360" w:lineRule="auto"/>
        <w:ind w:firstLine="720"/>
        <w:jc w:val="both"/>
        <w:rPr>
          <w:rStyle w:val="tlid-translation"/>
          <w:rFonts w:ascii="Times New Roman" w:hAnsi="Times New Roman"/>
          <w:sz w:val="24"/>
          <w:lang w:val="en"/>
        </w:rPr>
      </w:pPr>
      <w:r w:rsidRPr="008D1C4A">
        <w:rPr>
          <w:rStyle w:val="tlid-translation"/>
          <w:rFonts w:ascii="Times New Roman" w:hAnsi="Times New Roman"/>
          <w:sz w:val="24"/>
          <w:lang w:val="en"/>
        </w:rPr>
        <w:t>• The first type is represented by those companies that face great difficulties, which have no other solution. If, in an enterprise, the costs are of an order of magnitude greater than the competition or that would allow the model of production process in which they fall, if the service activity offered is so defective that the customers protest, if the failure rate of the products is twice, three or five times higher than the products of the competition, if, in other words, the company needs improvements in the scale of an order of magnitude, then that company needs reengineering;</w:t>
      </w:r>
    </w:p>
    <w:p w14:paraId="14EDA34E" w14:textId="77777777" w:rsidR="008D1C4A" w:rsidRDefault="008D1C4A" w:rsidP="008D1C4A">
      <w:pPr>
        <w:spacing w:after="0" w:line="360" w:lineRule="auto"/>
        <w:ind w:firstLine="720"/>
        <w:jc w:val="both"/>
        <w:rPr>
          <w:rStyle w:val="tlid-translation"/>
          <w:rFonts w:ascii="Times New Roman" w:hAnsi="Times New Roman"/>
          <w:sz w:val="24"/>
          <w:lang w:val="en"/>
        </w:rPr>
      </w:pPr>
      <w:r w:rsidRPr="008D1C4A">
        <w:rPr>
          <w:rStyle w:val="tlid-translation"/>
          <w:rFonts w:ascii="Times New Roman" w:hAnsi="Times New Roman"/>
          <w:sz w:val="24"/>
          <w:lang w:val="en"/>
        </w:rPr>
        <w:lastRenderedPageBreak/>
        <w:t>• The second type is the one of companies that have no problems at the moment but whose management anticipates the emergence of these major difficulties. This leadership prefers to approach this solution before reaching the crisis situation.</w:t>
      </w:r>
    </w:p>
    <w:p w14:paraId="7B9EB15D" w14:textId="77777777" w:rsidR="008D1C4A" w:rsidRPr="008D1C4A" w:rsidRDefault="008D1C4A" w:rsidP="008D1C4A">
      <w:pPr>
        <w:spacing w:after="0" w:line="360" w:lineRule="auto"/>
        <w:ind w:firstLine="720"/>
        <w:jc w:val="both"/>
        <w:rPr>
          <w:rStyle w:val="tlid-translation"/>
          <w:rFonts w:ascii="Times New Roman" w:hAnsi="Times New Roman"/>
          <w:sz w:val="24"/>
          <w:lang w:val="en"/>
        </w:rPr>
      </w:pPr>
      <w:r w:rsidRPr="008D1C4A">
        <w:rPr>
          <w:rStyle w:val="tlid-translation"/>
          <w:rFonts w:ascii="Times New Roman" w:hAnsi="Times New Roman"/>
          <w:sz w:val="24"/>
          <w:lang w:val="en"/>
        </w:rPr>
        <w:t>• The third approach to the reengineering concept is even the companies on the wave, which have a very good position but which have an ambitious and aggressive management.</w:t>
      </w:r>
    </w:p>
    <w:p w14:paraId="1207284F" w14:textId="77777777" w:rsidR="008D1C4A" w:rsidRDefault="008D1C4A" w:rsidP="000D10EC">
      <w:pPr>
        <w:spacing w:after="0" w:line="360" w:lineRule="auto"/>
        <w:ind w:firstLine="720"/>
        <w:jc w:val="both"/>
        <w:rPr>
          <w:rFonts w:ascii="Times New Roman" w:eastAsia="Arial" w:hAnsi="Times New Roman"/>
          <w:sz w:val="24"/>
          <w:szCs w:val="24"/>
          <w:lang w:val="ro-RO"/>
        </w:rPr>
      </w:pPr>
    </w:p>
    <w:p w14:paraId="37A22B5A" w14:textId="77777777" w:rsidR="009C443A" w:rsidRDefault="009C443A" w:rsidP="000D10EC">
      <w:pPr>
        <w:spacing w:after="0" w:line="360" w:lineRule="auto"/>
        <w:ind w:firstLine="720"/>
        <w:jc w:val="both"/>
        <w:rPr>
          <w:rFonts w:ascii="Times New Roman" w:eastAsia="Arial" w:hAnsi="Times New Roman"/>
          <w:sz w:val="24"/>
          <w:szCs w:val="24"/>
          <w:lang w:val="ro-RO"/>
        </w:rPr>
      </w:pPr>
    </w:p>
    <w:p w14:paraId="6365EE90" w14:textId="77777777" w:rsidR="00E92F63" w:rsidRDefault="00E92F63" w:rsidP="00E92F63">
      <w:pPr>
        <w:spacing w:after="0" w:line="360" w:lineRule="auto"/>
        <w:ind w:firstLine="720"/>
        <w:jc w:val="both"/>
        <w:rPr>
          <w:rStyle w:val="tlid-translation"/>
          <w:rFonts w:ascii="Times New Roman" w:hAnsi="Times New Roman"/>
          <w:sz w:val="24"/>
          <w:lang w:val="en"/>
        </w:rPr>
      </w:pPr>
      <w:r w:rsidRPr="00E92F63">
        <w:rPr>
          <w:rStyle w:val="tlid-translation"/>
          <w:rFonts w:ascii="Times New Roman" w:hAnsi="Times New Roman"/>
          <w:sz w:val="24"/>
          <w:lang w:val="en"/>
        </w:rPr>
        <w:t>Adam Smith's theory, according to which industrial activity can be broken down into simple, fundamental operations, was the one that stood for two centuries at the basis of business organization and the concept of reengineering comes with the reunification of operations around business processes</w:t>
      </w:r>
      <w:r w:rsidR="00704F11">
        <w:rPr>
          <w:rStyle w:val="tlid-translation"/>
          <w:rFonts w:ascii="Times New Roman" w:hAnsi="Times New Roman"/>
          <w:sz w:val="24"/>
          <w:lang w:val="en"/>
        </w:rPr>
        <w:t xml:space="preserve"> </w:t>
      </w:r>
      <w:r w:rsidR="00704F11">
        <w:rPr>
          <w:rFonts w:ascii="Times New Roman" w:hAnsi="Times New Roman"/>
          <w:color w:val="222222"/>
          <w:sz w:val="24"/>
          <w:szCs w:val="24"/>
          <w:shd w:val="clear" w:color="auto" w:fill="FFFFFF"/>
        </w:rPr>
        <w:t>(Burlacu, S., 2010a,b)</w:t>
      </w:r>
      <w:r w:rsidR="00704F11" w:rsidRPr="00704F11">
        <w:rPr>
          <w:rFonts w:ascii="Times New Roman" w:hAnsi="Times New Roman"/>
          <w:color w:val="222222"/>
          <w:sz w:val="24"/>
          <w:szCs w:val="24"/>
          <w:shd w:val="clear" w:color="auto" w:fill="FFFFFF"/>
        </w:rPr>
        <w:t xml:space="preserve"> </w:t>
      </w:r>
      <w:r w:rsidR="00704F11">
        <w:rPr>
          <w:rFonts w:ascii="Times New Roman" w:hAnsi="Times New Roman"/>
          <w:color w:val="222222"/>
          <w:sz w:val="24"/>
          <w:szCs w:val="24"/>
          <w:shd w:val="clear" w:color="auto" w:fill="FFFFFF"/>
        </w:rPr>
        <w:t>(Costache, G., et al., 2015)</w:t>
      </w:r>
      <w:r w:rsidRPr="00E92F63">
        <w:rPr>
          <w:rStyle w:val="tlid-translation"/>
          <w:rFonts w:ascii="Times New Roman" w:hAnsi="Times New Roman"/>
          <w:sz w:val="24"/>
          <w:lang w:val="en"/>
        </w:rPr>
        <w:t>.</w:t>
      </w:r>
    </w:p>
    <w:p w14:paraId="587E0678" w14:textId="77777777" w:rsidR="00E92F63" w:rsidRDefault="00E92F63" w:rsidP="00E92F63">
      <w:pPr>
        <w:spacing w:after="0" w:line="360" w:lineRule="auto"/>
        <w:ind w:firstLine="720"/>
        <w:jc w:val="both"/>
        <w:rPr>
          <w:rStyle w:val="tlid-translation"/>
          <w:rFonts w:ascii="Times New Roman" w:hAnsi="Times New Roman"/>
          <w:sz w:val="24"/>
          <w:lang w:val="en"/>
        </w:rPr>
      </w:pPr>
      <w:r w:rsidRPr="00E92F63">
        <w:rPr>
          <w:rStyle w:val="tlid-translation"/>
          <w:rFonts w:ascii="Times New Roman" w:hAnsi="Times New Roman"/>
          <w:sz w:val="24"/>
          <w:lang w:val="en"/>
        </w:rPr>
        <w:t>The division of labor is no longer the reality of our day, it simply does not work anymore. Clients, competition, change are the driving forces behind another approach</w:t>
      </w:r>
      <w:r w:rsidR="003D17AC">
        <w:rPr>
          <w:rStyle w:val="tlid-translation"/>
          <w:rFonts w:ascii="Times New Roman" w:hAnsi="Times New Roman"/>
          <w:sz w:val="24"/>
          <w:lang w:val="en"/>
        </w:rPr>
        <w:t xml:space="preserve"> (Al-</w:t>
      </w:r>
      <w:r w:rsidR="003D17AC" w:rsidRPr="00D73E30">
        <w:rPr>
          <w:rStyle w:val="tlid-translation"/>
          <w:rFonts w:ascii="Times New Roman" w:hAnsi="Times New Roman"/>
          <w:sz w:val="24"/>
          <w:lang w:val="ro-RO"/>
        </w:rPr>
        <w:t>Mashari</w:t>
      </w:r>
      <w:r w:rsidR="003D17AC">
        <w:rPr>
          <w:rStyle w:val="tlid-translation"/>
          <w:rFonts w:ascii="Times New Roman" w:hAnsi="Times New Roman"/>
          <w:sz w:val="24"/>
          <w:lang w:val="en"/>
        </w:rPr>
        <w:t xml:space="preserve"> M., 2001).</w:t>
      </w:r>
    </w:p>
    <w:p w14:paraId="75CB029B" w14:textId="77777777" w:rsidR="00E92F63" w:rsidRPr="00E92F63" w:rsidRDefault="00E92F63" w:rsidP="00E92F63">
      <w:pPr>
        <w:spacing w:after="0" w:line="360" w:lineRule="auto"/>
        <w:ind w:firstLine="720"/>
        <w:jc w:val="both"/>
        <w:rPr>
          <w:rStyle w:val="tlid-translation"/>
          <w:rFonts w:ascii="Times New Roman" w:hAnsi="Times New Roman"/>
          <w:sz w:val="24"/>
          <w:lang w:val="en"/>
        </w:rPr>
      </w:pPr>
      <w:r w:rsidRPr="00E92F63">
        <w:rPr>
          <w:rStyle w:val="tlid-translation"/>
          <w:rFonts w:ascii="Times New Roman" w:hAnsi="Times New Roman"/>
          <w:sz w:val="24"/>
          <w:lang w:val="en"/>
        </w:rPr>
        <w:t>Business reengineering means starting from the beginning, from the ground up, to let go of much of the wisdom gathered during two hundred years of industrial management, to look at how to work in the mass production era and to decide how best to currently operated</w:t>
      </w:r>
      <w:bookmarkStart w:id="3" w:name="_Hlk15330575"/>
      <w:r w:rsidR="00704F11">
        <w:rPr>
          <w:rStyle w:val="tlid-translation"/>
          <w:rFonts w:ascii="Times New Roman" w:hAnsi="Times New Roman"/>
          <w:sz w:val="24"/>
          <w:lang w:val="en"/>
        </w:rPr>
        <w:t xml:space="preserve"> </w:t>
      </w:r>
      <w:r w:rsidR="00704F11">
        <w:rPr>
          <w:rFonts w:ascii="Times New Roman" w:hAnsi="Times New Roman"/>
          <w:sz w:val="24"/>
          <w:szCs w:val="24"/>
        </w:rPr>
        <w:t>(Bran, F. et al., 2018a,b)</w:t>
      </w:r>
      <w:bookmarkEnd w:id="3"/>
      <w:r w:rsidRPr="00E92F63">
        <w:rPr>
          <w:rStyle w:val="tlid-translation"/>
          <w:rFonts w:ascii="Times New Roman" w:hAnsi="Times New Roman"/>
          <w:sz w:val="24"/>
          <w:lang w:val="en"/>
        </w:rPr>
        <w:t>.</w:t>
      </w:r>
    </w:p>
    <w:p w14:paraId="082FEC6C" w14:textId="77777777" w:rsidR="00B670E5" w:rsidRDefault="00B670E5" w:rsidP="00B670E5">
      <w:pPr>
        <w:spacing w:after="0" w:line="360" w:lineRule="auto"/>
        <w:jc w:val="both"/>
        <w:rPr>
          <w:rStyle w:val="tlid-translation"/>
          <w:lang w:val="en"/>
        </w:rPr>
      </w:pPr>
    </w:p>
    <w:p w14:paraId="318DA54E" w14:textId="77777777" w:rsidR="009A44C6" w:rsidRPr="009A44C6" w:rsidRDefault="00B670E5" w:rsidP="009A44C6">
      <w:pPr>
        <w:spacing w:after="0" w:line="360" w:lineRule="auto"/>
        <w:jc w:val="both"/>
        <w:rPr>
          <w:rFonts w:ascii="Times New Roman" w:hAnsi="Times New Roman"/>
          <w:b/>
          <w:sz w:val="24"/>
          <w:lang w:val="en"/>
        </w:rPr>
      </w:pPr>
      <w:r w:rsidRPr="00B670E5">
        <w:rPr>
          <w:rStyle w:val="tlid-translation"/>
          <w:rFonts w:ascii="Times New Roman" w:hAnsi="Times New Roman"/>
          <w:b/>
          <w:sz w:val="24"/>
          <w:lang w:val="en"/>
        </w:rPr>
        <w:t>2.1. The need for reengineering</w:t>
      </w:r>
    </w:p>
    <w:p w14:paraId="220B7269" w14:textId="77777777" w:rsidR="009A44C6" w:rsidRDefault="009A44C6" w:rsidP="009A44C6">
      <w:pPr>
        <w:spacing w:after="0" w:line="360" w:lineRule="auto"/>
        <w:ind w:firstLine="720"/>
        <w:jc w:val="both"/>
        <w:rPr>
          <w:rFonts w:ascii="Times New Roman" w:hAnsi="Times New Roman"/>
          <w:sz w:val="24"/>
          <w:szCs w:val="24"/>
          <w:lang w:val="en"/>
        </w:rPr>
      </w:pPr>
      <w:r w:rsidRPr="009A44C6">
        <w:rPr>
          <w:rFonts w:ascii="Times New Roman" w:hAnsi="Times New Roman"/>
          <w:sz w:val="24"/>
          <w:szCs w:val="24"/>
          <w:lang w:val="en"/>
        </w:rPr>
        <w:t>In 1990, Michael Hammer, a former computer science professor at the Massachusetts</w:t>
      </w:r>
      <w:r w:rsidR="00974B2F">
        <w:rPr>
          <w:rFonts w:ascii="Times New Roman" w:hAnsi="Times New Roman"/>
          <w:sz w:val="24"/>
          <w:szCs w:val="24"/>
          <w:lang w:val="en"/>
        </w:rPr>
        <w:t xml:space="preserve"> Institute of Technology (MIT), </w:t>
      </w:r>
      <w:r w:rsidRPr="009A44C6">
        <w:rPr>
          <w:rFonts w:ascii="Times New Roman" w:hAnsi="Times New Roman"/>
          <w:sz w:val="24"/>
          <w:szCs w:val="24"/>
          <w:lang w:val="en"/>
        </w:rPr>
        <w:t>published in the Harvard Business Review the article "Reengineering Work: Don't Automate, Obliterate," stating that "the biggest challenge for managers is eliminating forms of work that add no value, rather than us</w:t>
      </w:r>
      <w:r w:rsidR="003D17AC">
        <w:rPr>
          <w:rFonts w:ascii="Times New Roman" w:hAnsi="Times New Roman"/>
          <w:sz w:val="24"/>
          <w:szCs w:val="24"/>
          <w:lang w:val="en"/>
        </w:rPr>
        <w:t>ing technology to automate it</w:t>
      </w:r>
      <w:r w:rsidR="003D17AC" w:rsidRPr="009A44C6">
        <w:rPr>
          <w:rFonts w:ascii="Times New Roman" w:hAnsi="Times New Roman"/>
          <w:sz w:val="24"/>
          <w:szCs w:val="24"/>
          <w:lang w:val="en"/>
        </w:rPr>
        <w:t>"</w:t>
      </w:r>
      <w:r w:rsidR="003D17AC">
        <w:rPr>
          <w:rFonts w:ascii="Times New Roman" w:hAnsi="Times New Roman"/>
          <w:sz w:val="24"/>
          <w:szCs w:val="24"/>
          <w:lang w:val="en"/>
        </w:rPr>
        <w:t xml:space="preserve"> (Hammer M., 2006).</w:t>
      </w:r>
    </w:p>
    <w:p w14:paraId="2C30EE27" w14:textId="77777777" w:rsidR="00484659" w:rsidRPr="00484659" w:rsidRDefault="009A44C6" w:rsidP="00ED5BFB">
      <w:pPr>
        <w:spacing w:after="0" w:line="360" w:lineRule="auto"/>
        <w:ind w:firstLine="720"/>
        <w:jc w:val="both"/>
        <w:rPr>
          <w:rStyle w:val="tlid-translation"/>
          <w:rFonts w:ascii="Times New Roman" w:hAnsi="Times New Roman"/>
          <w:sz w:val="24"/>
          <w:lang w:val="en"/>
        </w:rPr>
      </w:pPr>
      <w:r w:rsidRPr="009A44C6">
        <w:rPr>
          <w:rFonts w:ascii="Times New Roman" w:hAnsi="Times New Roman"/>
          <w:sz w:val="24"/>
          <w:szCs w:val="24"/>
          <w:lang w:val="en"/>
        </w:rPr>
        <w:t>Hammer's proposal was very simple: most of the work done by companies does not add any value to customers, and this activity should be eliminated, not accelerated by automation. His proposal was to companies: they should reconsider their inability to meet the needs of their clients and to redo their processes.</w:t>
      </w:r>
      <w:r>
        <w:rPr>
          <w:rFonts w:ascii="Times New Roman" w:hAnsi="Times New Roman"/>
          <w:sz w:val="24"/>
          <w:szCs w:val="24"/>
          <w:lang w:val="en"/>
        </w:rPr>
        <w:t xml:space="preserve"> </w:t>
      </w:r>
      <w:r w:rsidR="00484659">
        <w:rPr>
          <w:rFonts w:ascii="Times New Roman" w:hAnsi="Times New Roman"/>
          <w:sz w:val="24"/>
          <w:szCs w:val="24"/>
          <w:lang w:val="en"/>
        </w:rPr>
        <w:t>Hammer said that BPR (busin</w:t>
      </w:r>
      <w:r w:rsidRPr="009A44C6">
        <w:rPr>
          <w:rFonts w:ascii="Times New Roman" w:hAnsi="Times New Roman"/>
          <w:sz w:val="24"/>
          <w:szCs w:val="24"/>
          <w:lang w:val="en"/>
        </w:rPr>
        <w:t>ess process reengineering) will bring more value to customers; will accelerate their processes; the focus will only be on what matters</w:t>
      </w:r>
      <w:r w:rsidRPr="009A44C6">
        <w:rPr>
          <w:rFonts w:ascii="Times New Roman" w:eastAsia="Arial" w:hAnsi="Times New Roman"/>
          <w:sz w:val="24"/>
          <w:szCs w:val="24"/>
          <w:lang w:val="ro-RO"/>
        </w:rPr>
        <w:t xml:space="preserve"> </w:t>
      </w:r>
      <w:r w:rsidR="00484659" w:rsidRPr="00484659">
        <w:rPr>
          <w:rStyle w:val="tlid-translation"/>
          <w:rFonts w:ascii="Times New Roman" w:hAnsi="Times New Roman"/>
          <w:sz w:val="24"/>
          <w:lang w:val="en"/>
        </w:rPr>
        <w:lastRenderedPageBreak/>
        <w:t>BPR basically aims to maintain long-term profitability and strengthen competition in line with transforming the market reality</w:t>
      </w:r>
      <w:r w:rsidR="00D73E30">
        <w:rPr>
          <w:rStyle w:val="tlid-translation"/>
          <w:rFonts w:ascii="Times New Roman" w:hAnsi="Times New Roman"/>
          <w:sz w:val="24"/>
          <w:lang w:val="en"/>
        </w:rPr>
        <w:t xml:space="preserve"> (Hammer M., 2006).</w:t>
      </w:r>
    </w:p>
    <w:p w14:paraId="6C2D16FF" w14:textId="77777777" w:rsidR="00AD3553" w:rsidRDefault="009A44C6" w:rsidP="009303D1">
      <w:pPr>
        <w:spacing w:after="0" w:line="360" w:lineRule="auto"/>
        <w:ind w:firstLine="720"/>
        <w:jc w:val="both"/>
        <w:rPr>
          <w:rStyle w:val="tlid-translation"/>
          <w:rFonts w:ascii="Times New Roman" w:hAnsi="Times New Roman"/>
          <w:sz w:val="24"/>
          <w:lang w:val="en"/>
        </w:rPr>
      </w:pPr>
      <w:r>
        <w:rPr>
          <w:rFonts w:ascii="Times New Roman" w:eastAsia="Arial" w:hAnsi="Times New Roman"/>
          <w:sz w:val="24"/>
          <w:szCs w:val="24"/>
          <w:lang w:val="ro-RO"/>
        </w:rPr>
        <w:t xml:space="preserve"> </w:t>
      </w:r>
      <w:r w:rsidR="009303D1" w:rsidRPr="009303D1">
        <w:rPr>
          <w:rStyle w:val="tlid-translation"/>
          <w:rFonts w:ascii="Times New Roman" w:hAnsi="Times New Roman"/>
          <w:sz w:val="24"/>
          <w:lang w:val="en"/>
        </w:rPr>
        <w:t>BPR can represent an effective management approach, adopting a wide range of use and can have very successful results, if it is put in the right conditions. Before proper and careful implementation, consideration can be given to the factor care and can be significantly included in the BPR project</w:t>
      </w:r>
      <w:r w:rsidR="00D73E30">
        <w:rPr>
          <w:rStyle w:val="tlid-translation"/>
          <w:rFonts w:ascii="Times New Roman" w:hAnsi="Times New Roman"/>
          <w:sz w:val="24"/>
          <w:lang w:val="en"/>
        </w:rPr>
        <w:t xml:space="preserve"> (</w:t>
      </w:r>
      <w:r w:rsidR="00D73E30" w:rsidRPr="00D73E30">
        <w:rPr>
          <w:rStyle w:val="tlid-translation"/>
          <w:rFonts w:ascii="Times New Roman" w:hAnsi="Times New Roman"/>
          <w:sz w:val="24"/>
          <w:lang w:val="ro-RO"/>
        </w:rPr>
        <w:t>Ozcelik</w:t>
      </w:r>
      <w:r w:rsidR="00D73E30">
        <w:rPr>
          <w:rStyle w:val="tlid-translation"/>
          <w:rFonts w:ascii="Times New Roman" w:hAnsi="Times New Roman"/>
          <w:sz w:val="24"/>
          <w:lang w:val="en"/>
        </w:rPr>
        <w:t xml:space="preserve"> Y., 2010).</w:t>
      </w:r>
      <w:r w:rsidR="009303D1" w:rsidRPr="009303D1">
        <w:rPr>
          <w:rStyle w:val="tlid-translation"/>
          <w:rFonts w:ascii="Times New Roman" w:hAnsi="Times New Roman"/>
          <w:sz w:val="24"/>
          <w:lang w:val="en"/>
        </w:rPr>
        <w:t xml:space="preserve"> Their commitment and support are the main success factors in the re-engineering project. Peak administration cannot provide strong and consistent support in terms of capital, resources, or life-long leadership, this is very important for BPR design. </w:t>
      </w:r>
    </w:p>
    <w:p w14:paraId="18D823C2" w14:textId="77777777" w:rsidR="000D10EC" w:rsidRPr="009303D1" w:rsidRDefault="009303D1" w:rsidP="009303D1">
      <w:pPr>
        <w:spacing w:after="0" w:line="360" w:lineRule="auto"/>
        <w:ind w:firstLine="720"/>
        <w:jc w:val="both"/>
        <w:rPr>
          <w:rFonts w:ascii="Times New Roman" w:hAnsi="Times New Roman"/>
          <w:b/>
          <w:sz w:val="28"/>
          <w:szCs w:val="24"/>
          <w:lang w:val="ro-RO"/>
        </w:rPr>
      </w:pPr>
      <w:r w:rsidRPr="009303D1">
        <w:rPr>
          <w:rStyle w:val="tlid-translation"/>
          <w:rFonts w:ascii="Times New Roman" w:hAnsi="Times New Roman"/>
          <w:sz w:val="24"/>
          <w:lang w:val="en"/>
        </w:rPr>
        <w:t>At the same time, the top management should ensure constant control over the design of the BPR for a monitoring of the modality in the effective care works and for taking measures before a problem for any problem</w:t>
      </w:r>
      <w:r w:rsidR="00D73E30">
        <w:rPr>
          <w:rStyle w:val="tlid-translation"/>
          <w:rFonts w:ascii="Times New Roman" w:hAnsi="Times New Roman"/>
          <w:sz w:val="24"/>
          <w:lang w:val="en"/>
        </w:rPr>
        <w:t xml:space="preserve"> (Dubois H., 2002).</w:t>
      </w:r>
    </w:p>
    <w:p w14:paraId="36E08B57" w14:textId="77777777" w:rsidR="000D10EC" w:rsidRDefault="009303D1" w:rsidP="000D10EC">
      <w:pPr>
        <w:spacing w:line="240" w:lineRule="auto"/>
        <w:jc w:val="center"/>
        <w:rPr>
          <w:rFonts w:ascii="Times New Roman" w:hAnsi="Times New Roman"/>
          <w:b/>
          <w:sz w:val="24"/>
          <w:szCs w:val="24"/>
          <w:lang w:val="ro-RO"/>
        </w:rPr>
      </w:pPr>
      <w:r>
        <w:rPr>
          <w:rFonts w:ascii="Times New Roman" w:hAnsi="Times New Roman"/>
          <w:noProof/>
          <w:lang w:val="ro-RO" w:eastAsia="ro-RO"/>
        </w:rPr>
        <w:drawing>
          <wp:anchor distT="0" distB="0" distL="114300" distR="114300" simplePos="0" relativeHeight="251660288" behindDoc="1" locked="0" layoutInCell="1" allowOverlap="1" wp14:anchorId="396EA02A" wp14:editId="640337AF">
            <wp:simplePos x="0" y="0"/>
            <wp:positionH relativeFrom="margin">
              <wp:posOffset>847725</wp:posOffset>
            </wp:positionH>
            <wp:positionV relativeFrom="paragraph">
              <wp:posOffset>9525</wp:posOffset>
            </wp:positionV>
            <wp:extent cx="4000500" cy="3084830"/>
            <wp:effectExtent l="0" t="0" r="0" b="1270"/>
            <wp:wrapTight wrapText="bothSides">
              <wp:wrapPolygon edited="0">
                <wp:start x="0" y="0"/>
                <wp:lineTo x="0" y="21476"/>
                <wp:lineTo x="21497" y="21476"/>
                <wp:lineTo x="2149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00500" cy="3084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4E557B" w14:textId="77777777" w:rsidR="000D10EC" w:rsidRDefault="000D10EC" w:rsidP="000D10EC">
      <w:pPr>
        <w:spacing w:line="240" w:lineRule="auto"/>
        <w:jc w:val="center"/>
        <w:rPr>
          <w:rFonts w:ascii="Times New Roman" w:hAnsi="Times New Roman"/>
          <w:b/>
          <w:sz w:val="24"/>
          <w:szCs w:val="24"/>
          <w:lang w:val="ro-RO"/>
        </w:rPr>
      </w:pPr>
    </w:p>
    <w:p w14:paraId="5B323775" w14:textId="77777777" w:rsidR="000D10EC" w:rsidRDefault="000D10EC" w:rsidP="000D10EC">
      <w:pPr>
        <w:spacing w:line="240" w:lineRule="auto"/>
        <w:jc w:val="center"/>
        <w:rPr>
          <w:rFonts w:ascii="Times New Roman" w:hAnsi="Times New Roman"/>
          <w:b/>
          <w:sz w:val="24"/>
          <w:szCs w:val="24"/>
          <w:lang w:val="ro-RO"/>
        </w:rPr>
      </w:pPr>
    </w:p>
    <w:p w14:paraId="3086734C" w14:textId="77777777" w:rsidR="000D10EC" w:rsidRDefault="000D10EC" w:rsidP="000D10EC">
      <w:pPr>
        <w:spacing w:line="240" w:lineRule="auto"/>
        <w:jc w:val="center"/>
        <w:rPr>
          <w:rFonts w:ascii="Times New Roman" w:hAnsi="Times New Roman"/>
          <w:b/>
          <w:sz w:val="24"/>
          <w:szCs w:val="24"/>
          <w:lang w:val="ro-RO"/>
        </w:rPr>
      </w:pPr>
    </w:p>
    <w:p w14:paraId="310204C0" w14:textId="77777777" w:rsidR="000D10EC" w:rsidRDefault="000D10EC" w:rsidP="000D10EC">
      <w:pPr>
        <w:spacing w:line="240" w:lineRule="auto"/>
        <w:jc w:val="center"/>
        <w:rPr>
          <w:rFonts w:ascii="Times New Roman" w:hAnsi="Times New Roman"/>
          <w:b/>
          <w:sz w:val="24"/>
          <w:szCs w:val="24"/>
          <w:lang w:val="ro-RO"/>
        </w:rPr>
      </w:pPr>
    </w:p>
    <w:p w14:paraId="357D00EF" w14:textId="77777777" w:rsidR="000D10EC" w:rsidRDefault="000D10EC" w:rsidP="000D10EC">
      <w:pPr>
        <w:spacing w:line="240" w:lineRule="auto"/>
        <w:jc w:val="center"/>
        <w:rPr>
          <w:rFonts w:ascii="Times New Roman" w:hAnsi="Times New Roman"/>
          <w:b/>
          <w:sz w:val="24"/>
          <w:szCs w:val="24"/>
          <w:lang w:val="ro-RO"/>
        </w:rPr>
      </w:pPr>
    </w:p>
    <w:p w14:paraId="179999BB" w14:textId="77777777" w:rsidR="000D10EC" w:rsidRDefault="000D10EC" w:rsidP="000D10EC">
      <w:pPr>
        <w:spacing w:line="240" w:lineRule="auto"/>
        <w:jc w:val="center"/>
        <w:rPr>
          <w:rFonts w:ascii="Times New Roman" w:hAnsi="Times New Roman"/>
          <w:b/>
          <w:sz w:val="24"/>
          <w:szCs w:val="24"/>
          <w:lang w:val="ro-RO"/>
        </w:rPr>
      </w:pPr>
    </w:p>
    <w:p w14:paraId="7AAB6AA7" w14:textId="77777777" w:rsidR="000D10EC" w:rsidRDefault="000D10EC" w:rsidP="000D10EC">
      <w:pPr>
        <w:spacing w:line="240" w:lineRule="auto"/>
        <w:rPr>
          <w:rFonts w:ascii="Times New Roman" w:hAnsi="Times New Roman"/>
          <w:b/>
          <w:sz w:val="24"/>
          <w:szCs w:val="24"/>
          <w:lang w:val="ro-RO"/>
        </w:rPr>
      </w:pPr>
    </w:p>
    <w:p w14:paraId="1D279310" w14:textId="77777777" w:rsidR="000D10EC" w:rsidRDefault="000D10EC" w:rsidP="000D10EC">
      <w:pPr>
        <w:spacing w:line="240" w:lineRule="auto"/>
        <w:rPr>
          <w:rFonts w:ascii="Times New Roman" w:hAnsi="Times New Roman"/>
          <w:b/>
          <w:sz w:val="24"/>
          <w:szCs w:val="24"/>
          <w:lang w:val="ro-RO"/>
        </w:rPr>
      </w:pPr>
    </w:p>
    <w:p w14:paraId="1241932C" w14:textId="77777777" w:rsidR="009303D1" w:rsidRDefault="009303D1" w:rsidP="009303D1">
      <w:pPr>
        <w:spacing w:line="240" w:lineRule="auto"/>
        <w:rPr>
          <w:rFonts w:ascii="Times New Roman" w:hAnsi="Times New Roman"/>
          <w:b/>
          <w:i/>
          <w:sz w:val="20"/>
          <w:szCs w:val="24"/>
          <w:lang w:val="ro-RO"/>
        </w:rPr>
      </w:pPr>
    </w:p>
    <w:p w14:paraId="78B7C7F6" w14:textId="77777777" w:rsidR="00AD3553" w:rsidRDefault="00AD3553" w:rsidP="009303D1">
      <w:pPr>
        <w:spacing w:line="240" w:lineRule="auto"/>
        <w:rPr>
          <w:rFonts w:ascii="Times New Roman" w:hAnsi="Times New Roman"/>
          <w:b/>
          <w:i/>
          <w:sz w:val="20"/>
          <w:szCs w:val="24"/>
          <w:lang w:val="ro-RO"/>
        </w:rPr>
      </w:pPr>
    </w:p>
    <w:p w14:paraId="3D7F256C" w14:textId="77777777" w:rsidR="000D10EC" w:rsidRPr="009C443A" w:rsidRDefault="009C443A" w:rsidP="00AD3553">
      <w:pPr>
        <w:spacing w:line="240" w:lineRule="auto"/>
        <w:jc w:val="center"/>
        <w:rPr>
          <w:rFonts w:ascii="Times New Roman" w:hAnsi="Times New Roman"/>
          <w:b/>
          <w:i/>
          <w:sz w:val="20"/>
          <w:szCs w:val="24"/>
          <w:lang w:val="ro-RO"/>
        </w:rPr>
      </w:pPr>
      <w:r w:rsidRPr="009C443A">
        <w:rPr>
          <w:rFonts w:ascii="Times New Roman" w:hAnsi="Times New Roman"/>
          <w:b/>
          <w:i/>
          <w:sz w:val="20"/>
          <w:szCs w:val="24"/>
          <w:lang w:val="ro-RO"/>
        </w:rPr>
        <w:t>Figure 1- The objectivs of</w:t>
      </w:r>
      <w:r w:rsidR="000D10EC" w:rsidRPr="009C443A">
        <w:rPr>
          <w:rFonts w:ascii="Times New Roman" w:hAnsi="Times New Roman"/>
          <w:b/>
          <w:i/>
          <w:sz w:val="20"/>
          <w:szCs w:val="24"/>
          <w:lang w:val="ro-RO"/>
        </w:rPr>
        <w:t xml:space="preserve"> BPR</w:t>
      </w:r>
    </w:p>
    <w:p w14:paraId="51CB8037" w14:textId="77777777" w:rsidR="00974B2F" w:rsidRDefault="00974B2F" w:rsidP="00974B2F">
      <w:pPr>
        <w:spacing w:after="0" w:line="360" w:lineRule="auto"/>
        <w:jc w:val="both"/>
        <w:rPr>
          <w:rFonts w:ascii="Times New Roman" w:hAnsi="Times New Roman"/>
          <w:b/>
          <w:i/>
          <w:sz w:val="20"/>
          <w:szCs w:val="24"/>
          <w:lang w:val="ro-RO"/>
        </w:rPr>
      </w:pPr>
    </w:p>
    <w:p w14:paraId="0702B1F9" w14:textId="77777777" w:rsidR="00974B2F" w:rsidRPr="00974B2F" w:rsidRDefault="00C64D3F" w:rsidP="00974B2F">
      <w:pPr>
        <w:spacing w:after="0" w:line="360" w:lineRule="auto"/>
        <w:jc w:val="both"/>
        <w:rPr>
          <w:rStyle w:val="tlid-translation"/>
          <w:rFonts w:ascii="Times New Roman" w:hAnsi="Times New Roman"/>
          <w:b/>
          <w:sz w:val="24"/>
          <w:lang w:val="en"/>
        </w:rPr>
      </w:pPr>
      <w:r>
        <w:rPr>
          <w:rStyle w:val="tlid-translation"/>
          <w:rFonts w:ascii="Times New Roman" w:hAnsi="Times New Roman"/>
          <w:b/>
          <w:sz w:val="24"/>
          <w:lang w:val="en"/>
        </w:rPr>
        <w:t>3.</w:t>
      </w:r>
      <w:r w:rsidRPr="00974B2F">
        <w:rPr>
          <w:rStyle w:val="tlid-translation"/>
          <w:rFonts w:ascii="Times New Roman" w:hAnsi="Times New Roman"/>
          <w:b/>
          <w:sz w:val="24"/>
          <w:lang w:val="en"/>
        </w:rPr>
        <w:t xml:space="preserve"> DEFINE START-UP</w:t>
      </w:r>
    </w:p>
    <w:p w14:paraId="0D7257D4" w14:textId="77777777" w:rsidR="00974B2F" w:rsidRPr="00974B2F" w:rsidRDefault="00974B2F" w:rsidP="000D10EC">
      <w:pPr>
        <w:spacing w:after="0" w:line="360" w:lineRule="auto"/>
        <w:ind w:firstLine="720"/>
        <w:jc w:val="both"/>
        <w:rPr>
          <w:rStyle w:val="tlid-translation"/>
          <w:rFonts w:ascii="Times New Roman" w:hAnsi="Times New Roman"/>
          <w:sz w:val="24"/>
          <w:lang w:val="en"/>
        </w:rPr>
      </w:pPr>
      <w:r w:rsidRPr="00974B2F">
        <w:rPr>
          <w:rStyle w:val="tlid-translation"/>
          <w:rFonts w:ascii="Times New Roman" w:hAnsi="Times New Roman"/>
          <w:sz w:val="24"/>
          <w:lang w:val="en"/>
        </w:rPr>
        <w:t>A startup is a type of temporary organization, which aims to look for a repeatable and scalable business model, in response to an existing unresolved problem, and which constitutes the transition from a simple idea to a business</w:t>
      </w:r>
      <w:r w:rsidR="00D73E30">
        <w:rPr>
          <w:rStyle w:val="tlid-translation"/>
          <w:rFonts w:ascii="Times New Roman" w:hAnsi="Times New Roman"/>
          <w:sz w:val="24"/>
          <w:lang w:val="en"/>
        </w:rPr>
        <w:t xml:space="preserve"> (Lewis L.V., 1983). </w:t>
      </w:r>
      <w:r w:rsidRPr="00974B2F">
        <w:rPr>
          <w:rStyle w:val="tlid-translation"/>
          <w:rFonts w:ascii="Times New Roman" w:hAnsi="Times New Roman"/>
          <w:sz w:val="24"/>
          <w:lang w:val="en"/>
        </w:rPr>
        <w:t>Although there are many definitions for the concept of start-up, some very technical, some less specialized, there is still no unanimously accepted explanation</w:t>
      </w:r>
      <w:r w:rsidR="00D73E30">
        <w:rPr>
          <w:rStyle w:val="tlid-translation"/>
          <w:rFonts w:ascii="Times New Roman" w:hAnsi="Times New Roman"/>
          <w:sz w:val="24"/>
          <w:lang w:val="en"/>
        </w:rPr>
        <w:t xml:space="preserve"> </w:t>
      </w:r>
      <w:r w:rsidR="00D73E30" w:rsidRPr="00D73E30">
        <w:rPr>
          <w:rStyle w:val="tlid-translation"/>
          <w:rFonts w:ascii="Times New Roman" w:hAnsi="Times New Roman"/>
          <w:sz w:val="24"/>
          <w:lang w:val="ro-RO"/>
        </w:rPr>
        <w:t>(Zeleny M., 2005</w:t>
      </w:r>
      <w:r w:rsidR="00D73E30">
        <w:rPr>
          <w:rStyle w:val="tlid-translation"/>
          <w:rFonts w:ascii="Times New Roman" w:hAnsi="Times New Roman"/>
          <w:sz w:val="24"/>
          <w:lang w:val="en"/>
        </w:rPr>
        <w:t>).</w:t>
      </w:r>
    </w:p>
    <w:p w14:paraId="76A02698" w14:textId="77777777" w:rsidR="00974B2F" w:rsidRDefault="00974B2F" w:rsidP="00974B2F">
      <w:pPr>
        <w:spacing w:after="0" w:line="360" w:lineRule="auto"/>
        <w:ind w:firstLine="360"/>
        <w:jc w:val="both"/>
        <w:rPr>
          <w:rFonts w:ascii="Times New Roman" w:hAnsi="Times New Roman"/>
          <w:sz w:val="24"/>
          <w:szCs w:val="24"/>
          <w:lang w:val="en"/>
        </w:rPr>
      </w:pPr>
      <w:r w:rsidRPr="00974B2F">
        <w:rPr>
          <w:rFonts w:ascii="Times New Roman" w:hAnsi="Times New Roman"/>
          <w:sz w:val="24"/>
          <w:szCs w:val="24"/>
          <w:lang w:val="en"/>
        </w:rPr>
        <w:lastRenderedPageBreak/>
        <w:t>In the case of Romania, the following approach is identified with an optimal application:</w:t>
      </w:r>
    </w:p>
    <w:p w14:paraId="78F59977" w14:textId="77777777" w:rsidR="00C0679E" w:rsidRDefault="00974B2F" w:rsidP="00C0679E">
      <w:pPr>
        <w:pStyle w:val="ListParagraph"/>
        <w:numPr>
          <w:ilvl w:val="0"/>
          <w:numId w:val="7"/>
        </w:numPr>
        <w:spacing w:after="0" w:line="360" w:lineRule="auto"/>
        <w:jc w:val="both"/>
        <w:rPr>
          <w:rFonts w:ascii="Times New Roman" w:hAnsi="Times New Roman"/>
          <w:sz w:val="24"/>
          <w:szCs w:val="24"/>
          <w:lang w:val="en"/>
        </w:rPr>
      </w:pPr>
      <w:r w:rsidRPr="00C0679E">
        <w:rPr>
          <w:rFonts w:ascii="Times New Roman" w:hAnsi="Times New Roman"/>
          <w:sz w:val="24"/>
          <w:szCs w:val="24"/>
          <w:lang w:val="en"/>
        </w:rPr>
        <w:t>a startup is a company that has less than 10 employees and activates for a maximum of 5 years (from other sources, maximum 2 years) only that this variant takes more of technical aspects instead of taking into account the part of innovation, novelty and so on. completion also appears;</w:t>
      </w:r>
    </w:p>
    <w:p w14:paraId="010D5B00" w14:textId="77777777" w:rsidR="000D10EC" w:rsidRPr="009124D2" w:rsidRDefault="00974B2F" w:rsidP="009124D2">
      <w:pPr>
        <w:pStyle w:val="ListParagraph"/>
        <w:numPr>
          <w:ilvl w:val="0"/>
          <w:numId w:val="7"/>
        </w:numPr>
        <w:spacing w:after="0" w:line="360" w:lineRule="auto"/>
        <w:jc w:val="center"/>
        <w:rPr>
          <w:rFonts w:ascii="Times New Roman" w:hAnsi="Times New Roman"/>
          <w:sz w:val="24"/>
          <w:szCs w:val="24"/>
          <w:lang w:val="en"/>
        </w:rPr>
      </w:pPr>
      <w:r w:rsidRPr="00974B2F">
        <w:rPr>
          <w:rFonts w:eastAsia="Calibri"/>
          <w:i/>
          <w:noProof/>
          <w:lang w:val="ro-RO" w:eastAsia="ro-RO"/>
        </w:rPr>
        <w:drawing>
          <wp:anchor distT="0" distB="0" distL="114300" distR="114300" simplePos="0" relativeHeight="251661312" behindDoc="1" locked="0" layoutInCell="1" allowOverlap="1" wp14:anchorId="6A7C18E7" wp14:editId="35D43813">
            <wp:simplePos x="0" y="0"/>
            <wp:positionH relativeFrom="margin">
              <wp:align>center</wp:align>
            </wp:positionH>
            <wp:positionV relativeFrom="paragraph">
              <wp:posOffset>882650</wp:posOffset>
            </wp:positionV>
            <wp:extent cx="5362575" cy="2849880"/>
            <wp:effectExtent l="0" t="0" r="9525" b="7620"/>
            <wp:wrapTight wrapText="bothSides">
              <wp:wrapPolygon edited="0">
                <wp:start x="0" y="0"/>
                <wp:lineTo x="0" y="21513"/>
                <wp:lineTo x="21562" y="21513"/>
                <wp:lineTo x="21562"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2575" cy="2849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0679E">
        <w:rPr>
          <w:rStyle w:val="tlid-translation"/>
          <w:rFonts w:ascii="Times New Roman" w:hAnsi="Times New Roman"/>
          <w:sz w:val="24"/>
          <w:lang w:val="en"/>
        </w:rPr>
        <w:t xml:space="preserve">a startup is a company that has noticed an existing problem and has designed a creative solution that has not been encountered until then, in response to that problem. More efficient solutions can be framed here, </w:t>
      </w:r>
      <w:r w:rsidRPr="009124D2">
        <w:rPr>
          <w:rStyle w:val="tlid-translation"/>
          <w:rFonts w:ascii="Times New Roman" w:hAnsi="Times New Roman"/>
          <w:sz w:val="24"/>
          <w:lang w:val="en"/>
        </w:rPr>
        <w:t>for problems already "solved" by other methods.</w:t>
      </w:r>
    </w:p>
    <w:p w14:paraId="7868D0B6" w14:textId="77777777" w:rsidR="009124D2" w:rsidRPr="009124D2" w:rsidRDefault="009124D2" w:rsidP="009124D2">
      <w:pPr>
        <w:spacing w:after="0" w:line="360" w:lineRule="auto"/>
        <w:jc w:val="center"/>
        <w:rPr>
          <w:rStyle w:val="tlid-translation"/>
          <w:rFonts w:ascii="Times New Roman" w:hAnsi="Times New Roman"/>
          <w:b/>
          <w:i/>
          <w:sz w:val="20"/>
          <w:lang w:val="en"/>
        </w:rPr>
      </w:pPr>
      <w:r w:rsidRPr="009124D2">
        <w:rPr>
          <w:rStyle w:val="tlid-translation"/>
          <w:rFonts w:ascii="Times New Roman" w:hAnsi="Times New Roman"/>
          <w:b/>
          <w:i/>
          <w:sz w:val="20"/>
          <w:lang w:val="en"/>
        </w:rPr>
        <w:t>Figure 2- A framework for increasing entrepreneurship</w:t>
      </w:r>
    </w:p>
    <w:p w14:paraId="681BBB6B" w14:textId="77777777" w:rsidR="009124D2" w:rsidRDefault="009124D2" w:rsidP="00C64D3F">
      <w:pPr>
        <w:spacing w:after="0" w:line="360" w:lineRule="auto"/>
        <w:jc w:val="both"/>
        <w:rPr>
          <w:rStyle w:val="tlid-translation"/>
          <w:lang w:val="en"/>
        </w:rPr>
      </w:pPr>
    </w:p>
    <w:p w14:paraId="0AF1F36E" w14:textId="77777777" w:rsidR="00C64D3F" w:rsidRPr="00C64D3F" w:rsidRDefault="00C64D3F" w:rsidP="00C64D3F">
      <w:pPr>
        <w:spacing w:after="0" w:line="360" w:lineRule="auto"/>
        <w:jc w:val="both"/>
        <w:rPr>
          <w:rStyle w:val="tlid-translation"/>
          <w:rFonts w:ascii="Times New Roman" w:hAnsi="Times New Roman"/>
          <w:b/>
          <w:sz w:val="24"/>
          <w:lang w:val="en"/>
        </w:rPr>
      </w:pPr>
      <w:r w:rsidRPr="00C64D3F">
        <w:rPr>
          <w:rStyle w:val="tlid-translation"/>
          <w:rFonts w:ascii="Times New Roman" w:hAnsi="Times New Roman"/>
          <w:b/>
          <w:sz w:val="24"/>
          <w:lang w:val="en"/>
        </w:rPr>
        <w:t>3.1. Startup financing programs</w:t>
      </w:r>
    </w:p>
    <w:p w14:paraId="7F148A97" w14:textId="77777777" w:rsidR="00C64D3F" w:rsidRPr="00C64D3F" w:rsidRDefault="00C64D3F" w:rsidP="000D10EC">
      <w:pPr>
        <w:spacing w:after="0" w:line="360" w:lineRule="auto"/>
        <w:ind w:firstLine="720"/>
        <w:jc w:val="both"/>
        <w:rPr>
          <w:rStyle w:val="tlid-translation"/>
          <w:rFonts w:ascii="Times New Roman" w:hAnsi="Times New Roman"/>
          <w:sz w:val="24"/>
          <w:lang w:val="ro-RO"/>
        </w:rPr>
      </w:pPr>
      <w:r w:rsidRPr="00C64D3F">
        <w:rPr>
          <w:rStyle w:val="tlid-translation"/>
          <w:rFonts w:ascii="Times New Roman" w:hAnsi="Times New Roman"/>
          <w:sz w:val="24"/>
          <w:lang w:val="ro-RO"/>
        </w:rPr>
        <w:t>At present, there are several programs for financing, supporting and accelerating start-ups. These programs are supported by the Government of Romania, by certain investment funds (eg: GapMinder, recently launched venture capital fund in Romania), by certain banks (eg Romanian Commercial Bank, Banca Transilvania).</w:t>
      </w:r>
    </w:p>
    <w:p w14:paraId="5215B592" w14:textId="77777777" w:rsidR="00C64D3F" w:rsidRPr="00C64D3F" w:rsidRDefault="00C64D3F" w:rsidP="000D10EC">
      <w:pPr>
        <w:spacing w:after="0" w:line="360" w:lineRule="auto"/>
        <w:ind w:firstLine="720"/>
        <w:jc w:val="both"/>
        <w:rPr>
          <w:rFonts w:ascii="Times New Roman" w:eastAsia="Calibri" w:hAnsi="Times New Roman"/>
          <w:sz w:val="28"/>
          <w:szCs w:val="24"/>
          <w:lang w:val="ro-RO"/>
        </w:rPr>
      </w:pPr>
      <w:r w:rsidRPr="00C64D3F">
        <w:rPr>
          <w:rStyle w:val="tlid-translation"/>
          <w:rFonts w:ascii="Times New Roman" w:hAnsi="Times New Roman"/>
          <w:sz w:val="24"/>
          <w:lang w:val="en"/>
        </w:rPr>
        <w:t xml:space="preserve">In order to be able to access these funds, each person must take certain information, development and training courses to help them develop and sustain the business (internships in companies with the same field of activity as the one of the company they wish to access. o set up, personalized mentoring and mentoring sessions, "business school" type events, support for setting up the business and monitoring the implementation of the business plan and the expenditure of the </w:t>
      </w:r>
      <w:r w:rsidRPr="00C64D3F">
        <w:rPr>
          <w:rStyle w:val="tlid-translation"/>
          <w:rFonts w:ascii="Times New Roman" w:hAnsi="Times New Roman"/>
          <w:sz w:val="24"/>
          <w:lang w:val="en"/>
        </w:rPr>
        <w:lastRenderedPageBreak/>
        <w:t>financial aid received)</w:t>
      </w:r>
      <w:bookmarkStart w:id="4" w:name="_Hlk15330660"/>
      <w:r w:rsidR="00704F11" w:rsidRPr="00704F11">
        <w:rPr>
          <w:rFonts w:ascii="Times New Roman" w:hAnsi="Times New Roman"/>
          <w:sz w:val="24"/>
          <w:szCs w:val="24"/>
        </w:rPr>
        <w:t xml:space="preserve"> </w:t>
      </w:r>
      <w:r w:rsidR="00704F11">
        <w:rPr>
          <w:rFonts w:ascii="Times New Roman" w:hAnsi="Times New Roman"/>
          <w:sz w:val="24"/>
          <w:szCs w:val="24"/>
        </w:rPr>
        <w:t>(Rădulescu, C.V. et al., 2018a,b)</w:t>
      </w:r>
      <w:bookmarkEnd w:id="4"/>
      <w:r w:rsidRPr="00C64D3F">
        <w:rPr>
          <w:rStyle w:val="tlid-translation"/>
          <w:rFonts w:ascii="Times New Roman" w:hAnsi="Times New Roman"/>
          <w:sz w:val="24"/>
          <w:lang w:val="en"/>
        </w:rPr>
        <w:t>. The conditions and requirements differ from one funding program to another.</w:t>
      </w:r>
      <w:r>
        <w:rPr>
          <w:rFonts w:ascii="Times New Roman" w:eastAsia="Calibri" w:hAnsi="Times New Roman"/>
          <w:sz w:val="28"/>
          <w:szCs w:val="24"/>
          <w:lang w:val="ro-RO"/>
        </w:rPr>
        <w:t xml:space="preserve"> </w:t>
      </w:r>
      <w:r w:rsidRPr="00C64D3F">
        <w:rPr>
          <w:rStyle w:val="tlid-translation"/>
          <w:rFonts w:ascii="Times New Roman" w:hAnsi="Times New Roman"/>
          <w:sz w:val="24"/>
          <w:lang w:val="en"/>
        </w:rPr>
        <w:t>Structural Consulting Group has started projects on the financing line Romania Start Up Plus, through which new businesses are financed.</w:t>
      </w:r>
    </w:p>
    <w:p w14:paraId="25E37F7A" w14:textId="77777777" w:rsidR="00C64D3F" w:rsidRDefault="00C64D3F" w:rsidP="000D10EC">
      <w:pPr>
        <w:spacing w:after="0" w:line="360" w:lineRule="auto"/>
        <w:ind w:firstLine="720"/>
        <w:jc w:val="both"/>
        <w:rPr>
          <w:rFonts w:ascii="Times New Roman" w:eastAsia="Calibri" w:hAnsi="Times New Roman"/>
          <w:sz w:val="24"/>
          <w:szCs w:val="24"/>
          <w:lang w:val="ro-RO"/>
        </w:rPr>
      </w:pPr>
    </w:p>
    <w:p w14:paraId="239E3234" w14:textId="77777777" w:rsidR="00C64D3F" w:rsidRDefault="00C64D3F" w:rsidP="00DC1B19">
      <w:pPr>
        <w:spacing w:after="0" w:line="360" w:lineRule="auto"/>
        <w:jc w:val="both"/>
        <w:rPr>
          <w:rFonts w:ascii="Times New Roman" w:eastAsia="Calibri" w:hAnsi="Times New Roman"/>
          <w:sz w:val="24"/>
          <w:szCs w:val="24"/>
          <w:lang w:val="ro-RO"/>
        </w:rPr>
      </w:pPr>
    </w:p>
    <w:p w14:paraId="06F8C84A" w14:textId="77777777" w:rsidR="0051278B" w:rsidRPr="00292AD5" w:rsidRDefault="00C64D3F" w:rsidP="0051278B">
      <w:pPr>
        <w:spacing w:after="0" w:line="360" w:lineRule="auto"/>
        <w:ind w:firstLine="720"/>
        <w:jc w:val="both"/>
        <w:rPr>
          <w:rStyle w:val="tlid-translation"/>
          <w:rFonts w:ascii="Times New Roman" w:hAnsi="Times New Roman"/>
          <w:sz w:val="24"/>
          <w:lang w:val="ro-RO"/>
        </w:rPr>
      </w:pPr>
      <w:r w:rsidRPr="00292AD5">
        <w:rPr>
          <w:rStyle w:val="tlid-translation"/>
          <w:rFonts w:ascii="Times New Roman" w:hAnsi="Times New Roman"/>
          <w:sz w:val="24"/>
          <w:lang w:val="ro-RO"/>
        </w:rPr>
        <w:t>Their involvement is made in four geographical areas as follows:</w:t>
      </w:r>
    </w:p>
    <w:p w14:paraId="112878BB" w14:textId="77777777" w:rsidR="0051278B" w:rsidRPr="00292AD5" w:rsidRDefault="00C64D3F" w:rsidP="00C64D3F">
      <w:pPr>
        <w:pStyle w:val="ListParagraph"/>
        <w:numPr>
          <w:ilvl w:val="0"/>
          <w:numId w:val="9"/>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Start-up @ CENTER - project addressed to the Centru region (Alba, Braşov, Covasna, Harghita, Mureş and Sibiu counties), more specifically for people with a residence or residence in this region and who wish to set up a business in this region;</w:t>
      </w:r>
    </w:p>
    <w:p w14:paraId="58AC5A1A" w14:textId="77777777" w:rsidR="0051278B" w:rsidRPr="00292AD5" w:rsidRDefault="00C64D3F" w:rsidP="00C64D3F">
      <w:pPr>
        <w:pStyle w:val="ListParagraph"/>
        <w:numPr>
          <w:ilvl w:val="0"/>
          <w:numId w:val="9"/>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Entrepreneurs' Workshop - project addressed to the West region (Timis, Arad, Caras-Serverin and Hunedoara counties);</w:t>
      </w:r>
    </w:p>
    <w:p w14:paraId="67096BD0" w14:textId="77777777" w:rsidR="0051278B" w:rsidRPr="00292AD5" w:rsidRDefault="00C64D3F" w:rsidP="00C64D3F">
      <w:pPr>
        <w:pStyle w:val="ListParagraph"/>
        <w:numPr>
          <w:ilvl w:val="0"/>
          <w:numId w:val="9"/>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 xml:space="preserve"> Start UP Smart 2.0 - project for the South-East region (Galaţi, Brăila, Constanţa, Tulcea, Vrancea and Buzău counties);</w:t>
      </w:r>
    </w:p>
    <w:p w14:paraId="6F79F8A1" w14:textId="77777777" w:rsidR="00C64D3F" w:rsidRPr="00292AD5" w:rsidRDefault="00C64D3F" w:rsidP="00C64D3F">
      <w:pPr>
        <w:pStyle w:val="ListParagraph"/>
        <w:numPr>
          <w:ilvl w:val="0"/>
          <w:numId w:val="9"/>
        </w:numPr>
        <w:spacing w:after="0" w:line="360" w:lineRule="auto"/>
        <w:jc w:val="both"/>
        <w:rPr>
          <w:rFonts w:ascii="Times New Roman" w:hAnsi="Times New Roman"/>
          <w:sz w:val="24"/>
          <w:lang w:val="ro-RO"/>
        </w:rPr>
      </w:pPr>
      <w:r w:rsidRPr="00292AD5">
        <w:rPr>
          <w:rStyle w:val="tlid-translation"/>
          <w:rFonts w:ascii="Times New Roman" w:hAnsi="Times New Roman"/>
          <w:sz w:val="24"/>
          <w:lang w:val="ro-RO"/>
        </w:rPr>
        <w:t>Plus for the start-ups of the North-West region - project addressed to the North-West region (Cluj, Bistriţa-Năsăud, Maramureş, Satu Mare, Bihor and Salaj counties);</w:t>
      </w:r>
    </w:p>
    <w:p w14:paraId="3544322C" w14:textId="77777777" w:rsidR="00E7774F" w:rsidRPr="00292AD5" w:rsidRDefault="00E7774F" w:rsidP="00E7774F">
      <w:pPr>
        <w:spacing w:after="0" w:line="360" w:lineRule="auto"/>
        <w:ind w:firstLine="720"/>
        <w:jc w:val="both"/>
        <w:rPr>
          <w:rFonts w:ascii="Times New Roman" w:hAnsi="Times New Roman"/>
          <w:sz w:val="24"/>
          <w:lang w:val="ro-RO"/>
        </w:rPr>
      </w:pPr>
      <w:r w:rsidRPr="00292AD5">
        <w:rPr>
          <w:rStyle w:val="tlid-translation"/>
          <w:rFonts w:ascii="Times New Roman" w:hAnsi="Times New Roman"/>
          <w:sz w:val="24"/>
          <w:lang w:val="ro-RO"/>
        </w:rPr>
        <w:t>The conditions regarding the business provided under this program are the following:</w:t>
      </w:r>
    </w:p>
    <w:p w14:paraId="14459B3A" w14:textId="77777777" w:rsidR="00E7774F" w:rsidRPr="00292AD5" w:rsidRDefault="00E7774F" w:rsidP="00E7774F">
      <w:pPr>
        <w:pStyle w:val="ListParagraph"/>
        <w:numPr>
          <w:ilvl w:val="0"/>
          <w:numId w:val="10"/>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To be new businesses (companies will be set up after the selection of business plans by the selected contractors);</w:t>
      </w:r>
    </w:p>
    <w:p w14:paraId="4D60C05C" w14:textId="77777777" w:rsidR="00E7774F" w:rsidRPr="00292AD5" w:rsidRDefault="00E7774F" w:rsidP="00E7774F">
      <w:pPr>
        <w:pStyle w:val="ListParagraph"/>
        <w:numPr>
          <w:ilvl w:val="0"/>
          <w:numId w:val="10"/>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 xml:space="preserve"> To be business in non-agricultural fields and to be set up in the urban environment, in one of the counties of the region to which the project is addressed;</w:t>
      </w:r>
    </w:p>
    <w:p w14:paraId="13C05D6B" w14:textId="77777777" w:rsidR="00E7774F" w:rsidRPr="00292AD5" w:rsidRDefault="00E7774F" w:rsidP="00E7774F">
      <w:pPr>
        <w:pStyle w:val="ListParagraph"/>
        <w:numPr>
          <w:ilvl w:val="0"/>
          <w:numId w:val="10"/>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 xml:space="preserve"> To create at least 2 jobs (per business);</w:t>
      </w:r>
    </w:p>
    <w:p w14:paraId="55CC9D19" w14:textId="77777777" w:rsidR="00E7774F" w:rsidRPr="00292AD5" w:rsidRDefault="00E7774F" w:rsidP="00E7774F">
      <w:pPr>
        <w:pStyle w:val="ListParagraph"/>
        <w:numPr>
          <w:ilvl w:val="0"/>
          <w:numId w:val="10"/>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The entrepreneurs selected to receive the financial support for setting up and developing the businesses will no longer have the status of majority partners in other businesses;</w:t>
      </w:r>
    </w:p>
    <w:p w14:paraId="25B3B002" w14:textId="77777777" w:rsidR="00E7774F" w:rsidRPr="00292AD5" w:rsidRDefault="00E7774F" w:rsidP="00E7774F">
      <w:pPr>
        <w:pStyle w:val="ListParagraph"/>
        <w:numPr>
          <w:ilvl w:val="0"/>
          <w:numId w:val="10"/>
        </w:numPr>
        <w:spacing w:after="0" w:line="360" w:lineRule="auto"/>
        <w:jc w:val="both"/>
        <w:rPr>
          <w:rStyle w:val="tlid-translation"/>
          <w:rFonts w:ascii="Times New Roman" w:hAnsi="Times New Roman"/>
          <w:sz w:val="24"/>
          <w:lang w:val="ro-RO"/>
        </w:rPr>
      </w:pPr>
      <w:r w:rsidRPr="00292AD5">
        <w:rPr>
          <w:rStyle w:val="tlid-translation"/>
          <w:rFonts w:ascii="Times New Roman" w:hAnsi="Times New Roman"/>
          <w:sz w:val="24"/>
          <w:lang w:val="ro-RO"/>
        </w:rPr>
        <w:t>Financing can be obtained for the proposed businesses in most areas of activity.</w:t>
      </w:r>
    </w:p>
    <w:p w14:paraId="79741417" w14:textId="77777777" w:rsidR="00E7774F" w:rsidRPr="00292AD5" w:rsidRDefault="00E7774F" w:rsidP="00E7774F">
      <w:pPr>
        <w:spacing w:after="0" w:line="360" w:lineRule="auto"/>
        <w:ind w:firstLine="720"/>
        <w:jc w:val="both"/>
        <w:rPr>
          <w:rFonts w:ascii="Times New Roman" w:hAnsi="Times New Roman"/>
          <w:sz w:val="24"/>
          <w:szCs w:val="24"/>
          <w:lang w:val="ro-RO"/>
        </w:rPr>
      </w:pPr>
      <w:r w:rsidRPr="00292AD5">
        <w:rPr>
          <w:rFonts w:ascii="Times New Roman" w:hAnsi="Times New Roman"/>
          <w:sz w:val="24"/>
          <w:szCs w:val="24"/>
          <w:lang w:val="ro-RO"/>
        </w:rPr>
        <w:t xml:space="preserve">The Start-up Nation program is a program to encourage and stimulate the establishment and development of small and medium-sized enterprises, implemented by the Ministry for the Environment of Business, Trade and Entrepreneurship "through the Territorial Offices for Small and Medium Enterprises and Cooperation, according to with the provisions of Emergency Ordinance No. 10/2017 for stimulating the establishment of new small and medium-sized enterprises approved by the provisions of Law No. 346/2004 on stimulating the establishment and development of small and medium-sized enterprises, with subsequent amendments and </w:t>
      </w:r>
      <w:r w:rsidRPr="00292AD5">
        <w:rPr>
          <w:rFonts w:ascii="Times New Roman" w:hAnsi="Times New Roman"/>
          <w:sz w:val="24"/>
          <w:szCs w:val="24"/>
          <w:lang w:val="ro-RO"/>
        </w:rPr>
        <w:lastRenderedPageBreak/>
        <w:t>completions, as well as Government Decision no. 23 / 2017- regarding the establishment, organization and functioning for the Business, Trade and Entrepreneurship Environment.</w:t>
      </w:r>
    </w:p>
    <w:p w14:paraId="7533AE9D" w14:textId="77777777" w:rsidR="00E7774F" w:rsidRDefault="00E7774F" w:rsidP="00E7774F">
      <w:pPr>
        <w:spacing w:after="0" w:line="360" w:lineRule="auto"/>
        <w:ind w:firstLine="720"/>
        <w:jc w:val="both"/>
        <w:rPr>
          <w:rFonts w:ascii="Times New Roman" w:hAnsi="Times New Roman"/>
          <w:sz w:val="24"/>
          <w:szCs w:val="24"/>
          <w:lang w:val="en"/>
        </w:rPr>
      </w:pPr>
      <w:r w:rsidRPr="00E7774F">
        <w:rPr>
          <w:rFonts w:ascii="Times New Roman" w:hAnsi="Times New Roman"/>
          <w:sz w:val="24"/>
          <w:szCs w:val="24"/>
          <w:lang w:val="en"/>
        </w:rPr>
        <w:t>Start-Up Nation is a program through which the Romanian state commits to offer up to 200,000 lei to those who want to start an SME. The 200,000</w:t>
      </w:r>
      <w:r w:rsidR="009B7552">
        <w:rPr>
          <w:rFonts w:ascii="Times New Roman" w:hAnsi="Times New Roman"/>
          <w:sz w:val="24"/>
          <w:szCs w:val="24"/>
          <w:lang w:val="en"/>
        </w:rPr>
        <w:t xml:space="preserve"> RON</w:t>
      </w:r>
      <w:r w:rsidRPr="00E7774F">
        <w:rPr>
          <w:rFonts w:ascii="Times New Roman" w:hAnsi="Times New Roman"/>
          <w:sz w:val="24"/>
          <w:szCs w:val="24"/>
          <w:lang w:val="en"/>
        </w:rPr>
        <w:t xml:space="preserve"> (the maximum amount that can be accessed by one person through this program) are non-refundable and represent 100% of the value of the eligible expenses.</w:t>
      </w:r>
    </w:p>
    <w:p w14:paraId="5ABEAB67" w14:textId="77777777" w:rsidR="00E7774F" w:rsidRPr="00E7774F" w:rsidRDefault="00E7774F" w:rsidP="00E7774F">
      <w:pPr>
        <w:spacing w:after="0" w:line="360" w:lineRule="auto"/>
        <w:ind w:firstLine="720"/>
        <w:jc w:val="both"/>
        <w:rPr>
          <w:rFonts w:ascii="Times New Roman" w:hAnsi="Times New Roman"/>
          <w:sz w:val="24"/>
          <w:szCs w:val="24"/>
        </w:rPr>
      </w:pPr>
      <w:r w:rsidRPr="00E7774F">
        <w:rPr>
          <w:rFonts w:ascii="Times New Roman" w:hAnsi="Times New Roman"/>
          <w:sz w:val="24"/>
          <w:szCs w:val="24"/>
          <w:lang w:val="en"/>
        </w:rPr>
        <w:t>In short, unlike other financing programs, the state no longer requires the entrepreneur to pay part of the expenses that arise with the opening of a new company. The state wants this program to be successful because this funding program could lead to the establishment of 10,000 SMEs and the creation of new jobs: every person who starts a business as a result of this program will have to hire at least a man and hold the post (not the employee, the employee can be changed) for a period of at least two years after the end of the implementation period.</w:t>
      </w:r>
    </w:p>
    <w:p w14:paraId="5FC27DAF" w14:textId="77777777" w:rsidR="000D10EC" w:rsidRPr="005C1AB1" w:rsidRDefault="000D10EC" w:rsidP="000D10EC">
      <w:pPr>
        <w:spacing w:after="0" w:line="360" w:lineRule="auto"/>
        <w:ind w:firstLine="720"/>
        <w:jc w:val="both"/>
        <w:rPr>
          <w:rFonts w:ascii="Times New Roman" w:eastAsia="Calibri" w:hAnsi="Times New Roman"/>
          <w:sz w:val="24"/>
          <w:szCs w:val="24"/>
          <w:lang w:val="ro-RO"/>
        </w:rPr>
      </w:pPr>
    </w:p>
    <w:p w14:paraId="435C98A9" w14:textId="77777777" w:rsidR="000D10EC" w:rsidRPr="00BD4DE2" w:rsidRDefault="000D10EC" w:rsidP="000D10EC">
      <w:pPr>
        <w:spacing w:after="0" w:line="360" w:lineRule="auto"/>
        <w:jc w:val="both"/>
        <w:rPr>
          <w:rFonts w:ascii="Times New Roman" w:eastAsia="Calibri" w:hAnsi="Times New Roman"/>
          <w:sz w:val="24"/>
          <w:szCs w:val="24"/>
          <w:lang w:val="ro-RO"/>
        </w:rPr>
      </w:pPr>
      <w:r w:rsidRPr="00D07B70">
        <w:rPr>
          <w:rFonts w:ascii="Times New Roman" w:eastAsia="Calibri" w:hAnsi="Times New Roman"/>
          <w:b/>
          <w:sz w:val="24"/>
          <w:szCs w:val="28"/>
          <w:lang w:val="ro-RO"/>
        </w:rPr>
        <w:t>CONCLU</w:t>
      </w:r>
      <w:r w:rsidR="00AD3553">
        <w:rPr>
          <w:rFonts w:ascii="Times New Roman" w:eastAsia="Calibri" w:hAnsi="Times New Roman"/>
          <w:b/>
          <w:sz w:val="24"/>
          <w:szCs w:val="28"/>
          <w:lang w:val="ro-RO"/>
        </w:rPr>
        <w:t>SION</w:t>
      </w:r>
    </w:p>
    <w:p w14:paraId="52596F6C" w14:textId="77777777" w:rsidR="00B4540D" w:rsidRDefault="00EE286C" w:rsidP="00EE286C">
      <w:pPr>
        <w:spacing w:after="0" w:line="360" w:lineRule="auto"/>
        <w:ind w:firstLine="720"/>
        <w:jc w:val="both"/>
        <w:rPr>
          <w:rStyle w:val="tlid-translation"/>
          <w:rFonts w:ascii="Times New Roman" w:hAnsi="Times New Roman"/>
          <w:sz w:val="24"/>
          <w:lang w:val="en"/>
        </w:rPr>
      </w:pPr>
      <w:r w:rsidRPr="00EE286C">
        <w:rPr>
          <w:rStyle w:val="tlid-translation"/>
          <w:rFonts w:ascii="Times New Roman" w:hAnsi="Times New Roman"/>
          <w:sz w:val="24"/>
          <w:lang w:val="en"/>
        </w:rPr>
        <w:t>The concept of reengineering involves recasting and redesigning the activity of a company to achieve significant and lasting improvements in terms of costs, revenues, quality. The purpose of reengineering is to optimize the development of all the processes involved in the activity of the company, maximizing the results with an optimal consumption of resources.</w:t>
      </w:r>
    </w:p>
    <w:p w14:paraId="4C146EE1" w14:textId="77777777" w:rsidR="00EE286C" w:rsidRPr="00EE286C" w:rsidRDefault="00EE286C" w:rsidP="00EE286C">
      <w:pPr>
        <w:spacing w:after="0" w:line="360" w:lineRule="auto"/>
        <w:ind w:firstLine="720"/>
        <w:jc w:val="both"/>
        <w:rPr>
          <w:rStyle w:val="tlid-translation"/>
          <w:rFonts w:ascii="Times New Roman" w:hAnsi="Times New Roman"/>
          <w:sz w:val="24"/>
          <w:lang w:val="en"/>
        </w:rPr>
      </w:pPr>
      <w:r w:rsidRPr="00EE286C">
        <w:rPr>
          <w:rStyle w:val="tlid-translation"/>
          <w:rFonts w:ascii="Times New Roman" w:hAnsi="Times New Roman"/>
          <w:sz w:val="24"/>
          <w:lang w:val="en"/>
        </w:rPr>
        <w:t>In this context, my work on the topic "Reengineering in business models for start-ups" is part of the modern management approaches regarding new businesses and how they can be successful in the Romanian economic market.</w:t>
      </w:r>
    </w:p>
    <w:p w14:paraId="46EE961D" w14:textId="77777777" w:rsidR="00EE286C" w:rsidRDefault="00EE286C" w:rsidP="00EE286C">
      <w:pPr>
        <w:spacing w:after="0" w:line="360" w:lineRule="auto"/>
        <w:ind w:firstLine="720"/>
        <w:jc w:val="both"/>
        <w:rPr>
          <w:rStyle w:val="tlid-translation"/>
          <w:rFonts w:ascii="Times New Roman" w:hAnsi="Times New Roman"/>
          <w:sz w:val="24"/>
          <w:lang w:val="en"/>
        </w:rPr>
      </w:pPr>
      <w:r w:rsidRPr="00EE286C">
        <w:rPr>
          <w:rStyle w:val="tlid-translation"/>
          <w:rFonts w:ascii="Times New Roman" w:hAnsi="Times New Roman"/>
          <w:sz w:val="24"/>
          <w:lang w:val="en"/>
        </w:rPr>
        <w:t>I can say that the Romanian entrepreneurship has a favorable evolution and is very receptive to the opportunities existing in the economic environment. Entrepreneurs share a common set of features that help them start their own business and increase their chances of success with start-up programs.</w:t>
      </w:r>
    </w:p>
    <w:p w14:paraId="4A01B159" w14:textId="77777777" w:rsidR="00EE286C" w:rsidRDefault="00EE286C" w:rsidP="00EE286C">
      <w:pPr>
        <w:spacing w:after="0" w:line="360" w:lineRule="auto"/>
        <w:ind w:firstLine="720"/>
        <w:jc w:val="both"/>
        <w:rPr>
          <w:rStyle w:val="tlid-translation"/>
          <w:rFonts w:ascii="Times New Roman" w:hAnsi="Times New Roman"/>
          <w:lang w:val="en"/>
        </w:rPr>
      </w:pPr>
      <w:r w:rsidRPr="00EE286C">
        <w:rPr>
          <w:rStyle w:val="tlid-translation"/>
          <w:rFonts w:ascii="Times New Roman" w:hAnsi="Times New Roman"/>
          <w:sz w:val="24"/>
          <w:lang w:val="en"/>
        </w:rPr>
        <w:t>In conclusion, I can say that the private environment can make a significant contribution to the development of entrepreneurship by implementing quality programs: training sessions, events and competitions for entrepreneurs at the beginning of the road, mentoring programs and support for start-ups or information sessions about existing financing opportunities</w:t>
      </w:r>
      <w:r w:rsidRPr="00EE286C">
        <w:rPr>
          <w:rStyle w:val="tlid-translation"/>
          <w:rFonts w:ascii="Times New Roman" w:hAnsi="Times New Roman"/>
          <w:lang w:val="en"/>
        </w:rPr>
        <w:t>.</w:t>
      </w:r>
    </w:p>
    <w:p w14:paraId="3DFD82DE" w14:textId="77777777" w:rsidR="0052427B" w:rsidRDefault="0052427B" w:rsidP="000D10EC">
      <w:pPr>
        <w:spacing w:after="0" w:line="360" w:lineRule="auto"/>
        <w:rPr>
          <w:rStyle w:val="tlid-translation"/>
          <w:lang w:val="ro-RO"/>
        </w:rPr>
      </w:pPr>
    </w:p>
    <w:p w14:paraId="419248D4" w14:textId="77777777" w:rsidR="0052427B" w:rsidRDefault="0052427B" w:rsidP="000D10EC">
      <w:pPr>
        <w:spacing w:after="0" w:line="360" w:lineRule="auto"/>
        <w:rPr>
          <w:rStyle w:val="tlid-translation"/>
          <w:lang w:val="ro-RO"/>
        </w:rPr>
      </w:pPr>
    </w:p>
    <w:p w14:paraId="2400C01D" w14:textId="77777777" w:rsidR="0052427B" w:rsidRDefault="0052427B" w:rsidP="000D10EC">
      <w:pPr>
        <w:spacing w:after="0" w:line="360" w:lineRule="auto"/>
        <w:rPr>
          <w:rStyle w:val="tlid-translation"/>
          <w:lang w:val="ro-RO"/>
        </w:rPr>
      </w:pPr>
    </w:p>
    <w:p w14:paraId="4BD6DCDF" w14:textId="77777777" w:rsidR="0052427B" w:rsidRDefault="0052427B" w:rsidP="000D10EC">
      <w:pPr>
        <w:spacing w:after="0" w:line="360" w:lineRule="auto"/>
        <w:rPr>
          <w:rStyle w:val="tlid-translation"/>
          <w:lang w:val="ro-RO"/>
        </w:rPr>
      </w:pPr>
    </w:p>
    <w:p w14:paraId="0CE423AB" w14:textId="77777777" w:rsidR="009A24FB" w:rsidRDefault="000D10EC" w:rsidP="000D10EC">
      <w:pPr>
        <w:spacing w:after="0" w:line="360" w:lineRule="auto"/>
        <w:rPr>
          <w:rFonts w:ascii="Times New Roman" w:eastAsia="Calibri" w:hAnsi="Times New Roman"/>
          <w:b/>
          <w:sz w:val="24"/>
          <w:szCs w:val="28"/>
          <w:lang w:val="ro-RO"/>
        </w:rPr>
      </w:pPr>
      <w:r w:rsidRPr="00DA623B">
        <w:rPr>
          <w:rFonts w:ascii="Times New Roman" w:eastAsia="Calibri" w:hAnsi="Times New Roman"/>
          <w:b/>
          <w:sz w:val="24"/>
          <w:szCs w:val="28"/>
          <w:lang w:val="ro-RO"/>
        </w:rPr>
        <w:t>REFERENCES:</w:t>
      </w:r>
    </w:p>
    <w:p w14:paraId="273903A1" w14:textId="77777777" w:rsidR="0052427B" w:rsidRPr="00DA623B" w:rsidRDefault="0052427B" w:rsidP="000D10EC">
      <w:pPr>
        <w:spacing w:after="0" w:line="360" w:lineRule="auto"/>
        <w:rPr>
          <w:rFonts w:ascii="Times New Roman" w:eastAsia="Calibri" w:hAnsi="Times New Roman"/>
          <w:b/>
          <w:sz w:val="24"/>
          <w:szCs w:val="28"/>
          <w:lang w:val="ro-RO"/>
        </w:rPr>
      </w:pPr>
    </w:p>
    <w:p w14:paraId="514D0D48"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sz w:val="24"/>
          <w:szCs w:val="24"/>
        </w:rPr>
        <w:t xml:space="preserve">Al-Mashari, M., Zahir I., and Mohamed Z., 2001, Business Process Reengineering: A Survey of International Experience.” </w:t>
      </w:r>
      <w:r w:rsidRPr="0087798B">
        <w:rPr>
          <w:rStyle w:val="Emphasis"/>
          <w:rFonts w:ascii="Times New Roman" w:hAnsi="Times New Roman"/>
          <w:sz w:val="24"/>
          <w:szCs w:val="24"/>
        </w:rPr>
        <w:t>Business Process Management Journal</w:t>
      </w:r>
      <w:r w:rsidRPr="0087798B">
        <w:rPr>
          <w:rFonts w:ascii="Times New Roman" w:hAnsi="Times New Roman"/>
          <w:sz w:val="24"/>
          <w:szCs w:val="24"/>
        </w:rPr>
        <w:t>, pp. 437–455.</w:t>
      </w:r>
    </w:p>
    <w:p w14:paraId="14035C2D"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eastAsia="Arial" w:hAnsi="Times New Roman"/>
          <w:sz w:val="24"/>
          <w:szCs w:val="24"/>
          <w:lang w:val="ro-RO"/>
        </w:rPr>
      </w:pPr>
      <w:r w:rsidRPr="0087798B">
        <w:rPr>
          <w:rFonts w:ascii="Times New Roman" w:eastAsia="Arial" w:hAnsi="Times New Roman"/>
          <w:sz w:val="24"/>
          <w:szCs w:val="24"/>
          <w:lang w:val="ro-RO"/>
        </w:rPr>
        <w:t xml:space="preserve">Bălan C., 2006, </w:t>
      </w:r>
      <w:r w:rsidRPr="0087798B">
        <w:rPr>
          <w:rFonts w:ascii="Times New Roman" w:eastAsia="Arial" w:hAnsi="Times New Roman"/>
          <w:i/>
          <w:sz w:val="24"/>
          <w:szCs w:val="24"/>
          <w:lang w:val="ro-RO"/>
        </w:rPr>
        <w:t>Logistică</w:t>
      </w:r>
      <w:r w:rsidRPr="0087798B">
        <w:rPr>
          <w:rFonts w:ascii="Times New Roman" w:eastAsia="Arial" w:hAnsi="Times New Roman"/>
          <w:sz w:val="24"/>
          <w:szCs w:val="24"/>
          <w:lang w:val="ro-RO"/>
        </w:rPr>
        <w:t>, Editura Uranus, Bucureşti</w:t>
      </w:r>
    </w:p>
    <w:p w14:paraId="5FF3D5BB"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Bran, F.., Alpopi, C., &amp; Burlacu, S. (2018a). TERRITORIAL DEVELOPMENT-DISPARITIES BETWEEN THE DEVELOPED AND THE LEAST DEVELOPED AREAS OF ROMANIA. </w:t>
      </w:r>
      <w:r w:rsidRPr="0087798B">
        <w:rPr>
          <w:rFonts w:ascii="Times New Roman" w:hAnsi="Times New Roman"/>
          <w:i/>
          <w:iCs/>
          <w:color w:val="222222"/>
          <w:sz w:val="24"/>
          <w:szCs w:val="24"/>
          <w:shd w:val="clear" w:color="auto" w:fill="FFFFFF"/>
        </w:rPr>
        <w:t>LUMEN Proceedings</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6</w:t>
      </w:r>
      <w:r w:rsidRPr="0087798B">
        <w:rPr>
          <w:rFonts w:ascii="Times New Roman" w:hAnsi="Times New Roman"/>
          <w:color w:val="222222"/>
          <w:sz w:val="24"/>
          <w:szCs w:val="24"/>
          <w:shd w:val="clear" w:color="auto" w:fill="FFFFFF"/>
        </w:rPr>
        <w:t xml:space="preserve">(1), 146-155. </w:t>
      </w:r>
    </w:p>
    <w:p w14:paraId="285B474B"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Burlacu, S. (2010b). ROLE OF TRAINING IN THE KNOWLEDGE SOCIETY. In </w:t>
      </w:r>
      <w:r w:rsidRPr="0087798B">
        <w:rPr>
          <w:rFonts w:ascii="Times New Roman" w:hAnsi="Times New Roman"/>
          <w:i/>
          <w:iCs/>
          <w:color w:val="222222"/>
          <w:sz w:val="24"/>
          <w:szCs w:val="24"/>
          <w:shd w:val="clear" w:color="auto" w:fill="FFFFFF"/>
        </w:rPr>
        <w:t>Proceedings of Administration and Public Management International Conference</w:t>
      </w:r>
      <w:r w:rsidRPr="0087798B">
        <w:rPr>
          <w:rFonts w:ascii="Times New Roman" w:hAnsi="Times New Roman"/>
          <w:color w:val="222222"/>
          <w:sz w:val="24"/>
          <w:szCs w:val="24"/>
          <w:shd w:val="clear" w:color="auto" w:fill="FFFFFF"/>
        </w:rPr>
        <w:t xml:space="preserve"> (Vol. 6, No. 1, pp. 203-208). Research Centre in Public Administration and Public Services, Bucharest, Romania. </w:t>
      </w:r>
    </w:p>
    <w:p w14:paraId="50CAD259"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Burlacu, S., Gutu, C., &amp; Matei, F. O. (2018). GLOBALIZATION--PROS AND CONS. </w:t>
      </w:r>
      <w:r w:rsidRPr="0087798B">
        <w:rPr>
          <w:rFonts w:ascii="Times New Roman" w:hAnsi="Times New Roman"/>
          <w:i/>
          <w:iCs/>
          <w:color w:val="222222"/>
          <w:sz w:val="24"/>
          <w:szCs w:val="24"/>
          <w:shd w:val="clear" w:color="auto" w:fill="FFFFFF"/>
        </w:rPr>
        <w:t>Quality-Access to Success</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19</w:t>
      </w:r>
      <w:r w:rsidRPr="0087798B">
        <w:rPr>
          <w:rFonts w:ascii="Times New Roman" w:hAnsi="Times New Roman"/>
          <w:color w:val="222222"/>
          <w:sz w:val="24"/>
          <w:szCs w:val="24"/>
          <w:shd w:val="clear" w:color="auto" w:fill="FFFFFF"/>
        </w:rPr>
        <w:t xml:space="preserve">. </w:t>
      </w:r>
    </w:p>
    <w:p w14:paraId="0FF492D3"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color w:val="222222"/>
          <w:sz w:val="24"/>
          <w:szCs w:val="24"/>
          <w:shd w:val="clear" w:color="auto" w:fill="FFFFFF"/>
        </w:rPr>
      </w:pPr>
      <w:r w:rsidRPr="0087798B">
        <w:rPr>
          <w:rFonts w:ascii="Times New Roman" w:hAnsi="Times New Roman"/>
          <w:color w:val="222222"/>
          <w:sz w:val="24"/>
          <w:szCs w:val="24"/>
          <w:shd w:val="clear" w:color="auto" w:fill="FFFFFF"/>
        </w:rPr>
        <w:t>Burlacu, S., Profiroiu, A., &amp; Vasilache, P. C. (2019). IMPACT OF DEMOGRAPHY ON THE PUBLIC FINANCE OF THE EUROPEAN UNION. </w:t>
      </w:r>
      <w:r w:rsidRPr="0087798B">
        <w:rPr>
          <w:rFonts w:ascii="Times New Roman" w:hAnsi="Times New Roman"/>
          <w:i/>
          <w:iCs/>
          <w:color w:val="222222"/>
          <w:sz w:val="24"/>
          <w:szCs w:val="24"/>
          <w:shd w:val="clear" w:color="auto" w:fill="FFFFFF"/>
        </w:rPr>
        <w:t>Calitatea</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20</w:t>
      </w:r>
      <w:r w:rsidRPr="0087798B">
        <w:rPr>
          <w:rFonts w:ascii="Times New Roman" w:hAnsi="Times New Roman"/>
          <w:color w:val="222222"/>
          <w:sz w:val="24"/>
          <w:szCs w:val="24"/>
          <w:shd w:val="clear" w:color="auto" w:fill="FFFFFF"/>
        </w:rPr>
        <w:t>(S2), 136-138.</w:t>
      </w:r>
    </w:p>
    <w:p w14:paraId="34B1711C"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Costache, G., Marinas, C. V., Igret, R., &amp; Burlacu, S. (2015). INTERNSHIP IN THE HR DEPARTMENT–ORGANIZATIONAL AND INDIVIDUAL PERSPECTIVES. In </w:t>
      </w:r>
      <w:r w:rsidRPr="0087798B">
        <w:rPr>
          <w:rFonts w:ascii="Times New Roman" w:hAnsi="Times New Roman"/>
          <w:i/>
          <w:iCs/>
          <w:color w:val="222222"/>
          <w:sz w:val="24"/>
          <w:szCs w:val="24"/>
          <w:shd w:val="clear" w:color="auto" w:fill="FFFFFF"/>
        </w:rPr>
        <w:t>Proceedings of the INTERNATIONAL MANAGEMENT CONFERENCE</w:t>
      </w:r>
      <w:r w:rsidRPr="0087798B">
        <w:rPr>
          <w:rFonts w:ascii="Times New Roman" w:hAnsi="Times New Roman"/>
          <w:color w:val="222222"/>
          <w:sz w:val="24"/>
          <w:szCs w:val="24"/>
          <w:shd w:val="clear" w:color="auto" w:fill="FFFFFF"/>
        </w:rPr>
        <w:t xml:space="preserve"> (Vol. 9, No. 1, pp. 359-370). Faculty of Management, Academy of Economic Studies, Bucharest, Romania. </w:t>
      </w:r>
    </w:p>
    <w:p w14:paraId="164D0B74"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eastAsia="Arial" w:hAnsi="Times New Roman"/>
          <w:sz w:val="24"/>
          <w:szCs w:val="24"/>
          <w:lang w:val="ro-RO"/>
        </w:rPr>
      </w:pPr>
      <w:r w:rsidRPr="0087798B">
        <w:rPr>
          <w:rFonts w:ascii="Times New Roman" w:hAnsi="Times New Roman"/>
          <w:sz w:val="24"/>
          <w:szCs w:val="24"/>
          <w:lang w:val="ro-RO"/>
        </w:rPr>
        <w:t xml:space="preserve">Davenport, T., 1993, Process Innovation: </w:t>
      </w:r>
      <w:r w:rsidRPr="0087798B">
        <w:rPr>
          <w:rFonts w:ascii="Times New Roman" w:hAnsi="Times New Roman"/>
          <w:i/>
          <w:sz w:val="24"/>
          <w:szCs w:val="24"/>
          <w:lang w:val="ro-RO"/>
        </w:rPr>
        <w:t>Reengineering work through information technology,</w:t>
      </w:r>
      <w:r w:rsidRPr="0087798B">
        <w:rPr>
          <w:rFonts w:ascii="Times New Roman" w:hAnsi="Times New Roman"/>
          <w:sz w:val="24"/>
          <w:szCs w:val="24"/>
          <w:lang w:val="ro-RO"/>
        </w:rPr>
        <w:t xml:space="preserve"> Harvard Business School Press, Boston </w:t>
      </w:r>
    </w:p>
    <w:p w14:paraId="24BD112C"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sz w:val="24"/>
          <w:szCs w:val="24"/>
        </w:rPr>
        <w:t xml:space="preserve">Dubois, H. F. W., 2002, </w:t>
      </w:r>
      <w:r w:rsidRPr="0087798B">
        <w:rPr>
          <w:rFonts w:ascii="Times New Roman" w:hAnsi="Times New Roman"/>
          <w:i/>
          <w:sz w:val="24"/>
          <w:szCs w:val="24"/>
        </w:rPr>
        <w:t>Harmonization of the European vaccination policy and the role TQM and reengineering could play</w:t>
      </w:r>
      <w:r w:rsidRPr="0087798B">
        <w:rPr>
          <w:rFonts w:ascii="Times New Roman" w:hAnsi="Times New Roman"/>
          <w:sz w:val="24"/>
          <w:szCs w:val="24"/>
        </w:rPr>
        <w:t xml:space="preserve">, </w:t>
      </w:r>
      <w:r w:rsidRPr="0087798B">
        <w:rPr>
          <w:rFonts w:ascii="Times New Roman" w:hAnsi="Times New Roman"/>
          <w:i/>
          <w:iCs/>
          <w:sz w:val="24"/>
          <w:szCs w:val="24"/>
        </w:rPr>
        <w:t>Quality Management in Health Care</w:t>
      </w:r>
      <w:r w:rsidRPr="0087798B">
        <w:rPr>
          <w:rFonts w:ascii="Times New Roman" w:hAnsi="Times New Roman"/>
          <w:sz w:val="24"/>
          <w:szCs w:val="24"/>
        </w:rPr>
        <w:t>, 10(2): pp. 47–57</w:t>
      </w:r>
    </w:p>
    <w:p w14:paraId="04488906"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sz w:val="24"/>
          <w:szCs w:val="24"/>
        </w:rPr>
        <w:t xml:space="preserve">Hammer, M., James C., 2006, </w:t>
      </w:r>
      <w:r w:rsidRPr="0087798B">
        <w:rPr>
          <w:rStyle w:val="Emphasis"/>
          <w:rFonts w:ascii="Times New Roman" w:hAnsi="Times New Roman"/>
          <w:sz w:val="24"/>
          <w:szCs w:val="24"/>
        </w:rPr>
        <w:t>Reengineering the Corporation: A Manifesto for Business Revolution</w:t>
      </w:r>
      <w:r w:rsidRPr="0087798B">
        <w:rPr>
          <w:rFonts w:ascii="Times New Roman" w:hAnsi="Times New Roman"/>
          <w:sz w:val="24"/>
          <w:szCs w:val="24"/>
        </w:rPr>
        <w:t>. Revised and updated, Harper Business</w:t>
      </w:r>
    </w:p>
    <w:p w14:paraId="6DBD5BF5"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Ionita, F., &amp; Burlacu, S. (2009) PUBLIC ADMINISTRATION FROM ROMANIA IN THE KNOWLEDGE SOCIETY AND E-LEARNING. In </w:t>
      </w:r>
      <w:r w:rsidRPr="0087798B">
        <w:rPr>
          <w:rFonts w:ascii="Times New Roman" w:hAnsi="Times New Roman"/>
          <w:i/>
          <w:iCs/>
          <w:color w:val="222222"/>
          <w:sz w:val="24"/>
          <w:szCs w:val="24"/>
          <w:shd w:val="clear" w:color="auto" w:fill="FFFFFF"/>
        </w:rPr>
        <w:t xml:space="preserve">Proceedings of the Fifth" Administration and Public Management" International Conference:" Public Institutions' Capacity to Implement the Administrative Reform Process", Bucharest, June 23-24, 2009. </w:t>
      </w:r>
      <w:r w:rsidRPr="0087798B">
        <w:rPr>
          <w:rFonts w:ascii="Times New Roman" w:hAnsi="Times New Roman"/>
          <w:color w:val="222222"/>
          <w:sz w:val="24"/>
          <w:szCs w:val="24"/>
          <w:shd w:val="clear" w:color="auto" w:fill="FFFFFF"/>
        </w:rPr>
        <w:t xml:space="preserve">No. 25 </w:t>
      </w:r>
    </w:p>
    <w:p w14:paraId="147DA95D"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Ionita, F., Ursacescu, M., &amp; Burlacu, S. (2009b). PUBLIC SERVICES AS POLES OF REGIONAL COMPETITIVENESS IN SUSTAINABLE DEVELOPMENT. </w:t>
      </w:r>
      <w:r w:rsidRPr="0087798B">
        <w:rPr>
          <w:rFonts w:ascii="Times New Roman" w:hAnsi="Times New Roman"/>
          <w:i/>
          <w:iCs/>
          <w:color w:val="222222"/>
          <w:sz w:val="24"/>
          <w:szCs w:val="24"/>
          <w:shd w:val="clear" w:color="auto" w:fill="FFFFFF"/>
        </w:rPr>
        <w:t>Revista de Management Comparat International/Review of International Comparative Management</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10</w:t>
      </w:r>
      <w:r w:rsidRPr="0087798B">
        <w:rPr>
          <w:rFonts w:ascii="Times New Roman" w:hAnsi="Times New Roman"/>
          <w:color w:val="222222"/>
          <w:sz w:val="24"/>
          <w:szCs w:val="24"/>
          <w:shd w:val="clear" w:color="auto" w:fill="FFFFFF"/>
        </w:rPr>
        <w:t>(3), 552-565.</w:t>
      </w:r>
    </w:p>
    <w:p w14:paraId="33D702DE"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 xml:space="preserve">Ioniţă, F.; Burlacu, S. &amp; Gaidargi, A.(2009a) MODERN APPROACHES OF THE MANAGEMENT OF ALTERNATIVE TRADE SYSTEMS, </w:t>
      </w:r>
      <w:r w:rsidRPr="0087798B">
        <w:rPr>
          <w:rFonts w:ascii="Times New Roman" w:hAnsi="Times New Roman"/>
          <w:i/>
          <w:iCs/>
          <w:color w:val="222222"/>
          <w:sz w:val="24"/>
          <w:szCs w:val="24"/>
          <w:shd w:val="clear" w:color="auto" w:fill="FFFFFF"/>
        </w:rPr>
        <w:t>Revista de Management Comparat Internațional/Review of International Comparative Management,</w:t>
      </w:r>
      <w:r w:rsidRPr="0087798B">
        <w:rPr>
          <w:rFonts w:ascii="Times New Roman" w:hAnsi="Times New Roman"/>
          <w:color w:val="222222"/>
          <w:sz w:val="24"/>
          <w:szCs w:val="24"/>
          <w:shd w:val="clear" w:color="auto" w:fill="FFFFFF"/>
        </w:rPr>
        <w:t xml:space="preserve">51, 473-480 </w:t>
      </w:r>
    </w:p>
    <w:p w14:paraId="5A95CD52"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lastRenderedPageBreak/>
        <w:t>Jianu, I., Dobre, I., Bodislav, D. A., Radulescu, C. V., &amp; Burlacu, S. (2019). THE IMPLICATIONS OF INSTITUTIONAL SPECIFICITIES ON THE INCOME INEQUALITIES DRIVERS IN EUROPEAN UNION. </w:t>
      </w:r>
      <w:r w:rsidRPr="0087798B">
        <w:rPr>
          <w:rFonts w:ascii="Times New Roman" w:hAnsi="Times New Roman"/>
          <w:i/>
          <w:iCs/>
          <w:color w:val="222222"/>
          <w:sz w:val="24"/>
          <w:szCs w:val="24"/>
          <w:shd w:val="clear" w:color="auto" w:fill="FFFFFF"/>
        </w:rPr>
        <w:t>Economic Computation and Economic Cybernetics Studies and Research</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53</w:t>
      </w:r>
      <w:r w:rsidRPr="0087798B">
        <w:rPr>
          <w:rFonts w:ascii="Times New Roman" w:hAnsi="Times New Roman"/>
          <w:color w:val="222222"/>
          <w:sz w:val="24"/>
          <w:szCs w:val="24"/>
          <w:shd w:val="clear" w:color="auto" w:fill="FFFFFF"/>
        </w:rPr>
        <w:t xml:space="preserve">(2), 59-76. </w:t>
      </w:r>
    </w:p>
    <w:p w14:paraId="3FF2B85A"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lang w:val="it-IT"/>
        </w:rPr>
      </w:pPr>
      <w:r w:rsidRPr="0087798B">
        <w:rPr>
          <w:rFonts w:ascii="Times New Roman" w:hAnsi="Times New Roman"/>
          <w:sz w:val="24"/>
          <w:szCs w:val="24"/>
          <w:lang w:val="it-IT"/>
        </w:rPr>
        <w:t>Lewis, V.L., Churchill, N.C., 1983, The Five Stages of Small Business Growth. Harvard Business Review, Vol. 61, Issue 3, p. 30-50 1983.</w:t>
      </w:r>
    </w:p>
    <w:p w14:paraId="5D972E4F"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sz w:val="24"/>
          <w:szCs w:val="24"/>
        </w:rPr>
        <w:t xml:space="preserve">Ozcelik, Y., 2010, </w:t>
      </w:r>
      <w:r w:rsidRPr="0087798B">
        <w:rPr>
          <w:rFonts w:ascii="Times New Roman" w:hAnsi="Times New Roman"/>
          <w:i/>
          <w:sz w:val="24"/>
          <w:szCs w:val="24"/>
        </w:rPr>
        <w:t xml:space="preserve">Do business process reengineering projects payoff? Evidence from the United States, </w:t>
      </w:r>
      <w:r w:rsidRPr="0087798B">
        <w:rPr>
          <w:rFonts w:ascii="Times New Roman" w:hAnsi="Times New Roman"/>
          <w:sz w:val="24"/>
          <w:szCs w:val="24"/>
        </w:rPr>
        <w:t xml:space="preserve">International Journal of Project Management, (28), 3, 7–13. </w:t>
      </w:r>
    </w:p>
    <w:p w14:paraId="0BD86FD5"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Rădulescu, C. V., Bodislav, D. A., &amp; Burlacu, S. (2018a). DEMOGRAPHIC EXPLOSION AND IT GOVERNANCE IN PUBLIC INSTITUTIONS. </w:t>
      </w:r>
      <w:r w:rsidRPr="0087798B">
        <w:rPr>
          <w:rFonts w:ascii="Times New Roman" w:hAnsi="Times New Roman"/>
          <w:i/>
          <w:iCs/>
          <w:color w:val="222222"/>
          <w:sz w:val="24"/>
          <w:szCs w:val="24"/>
          <w:shd w:val="clear" w:color="auto" w:fill="FFFFFF"/>
        </w:rPr>
        <w:t>Managerial Challenges of the Contemporary Society. Proceedings</w:t>
      </w:r>
      <w:r w:rsidRPr="0087798B">
        <w:rPr>
          <w:rFonts w:ascii="Times New Roman" w:hAnsi="Times New Roman"/>
          <w:color w:val="222222"/>
          <w:sz w:val="24"/>
          <w:szCs w:val="24"/>
          <w:shd w:val="clear" w:color="auto" w:fill="FFFFFF"/>
        </w:rPr>
        <w:t>, </w:t>
      </w:r>
      <w:r w:rsidRPr="0087798B">
        <w:rPr>
          <w:rFonts w:ascii="Times New Roman" w:hAnsi="Times New Roman"/>
          <w:i/>
          <w:iCs/>
          <w:color w:val="222222"/>
          <w:sz w:val="24"/>
          <w:szCs w:val="24"/>
          <w:shd w:val="clear" w:color="auto" w:fill="FFFFFF"/>
        </w:rPr>
        <w:t>11</w:t>
      </w:r>
      <w:r w:rsidRPr="0087798B">
        <w:rPr>
          <w:rFonts w:ascii="Times New Roman" w:hAnsi="Times New Roman"/>
          <w:color w:val="222222"/>
          <w:sz w:val="24"/>
          <w:szCs w:val="24"/>
          <w:shd w:val="clear" w:color="auto" w:fill="FFFFFF"/>
        </w:rPr>
        <w:t xml:space="preserve">(1), 18. </w:t>
      </w:r>
    </w:p>
    <w:p w14:paraId="0946FDC6"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color w:val="222222"/>
          <w:sz w:val="24"/>
          <w:szCs w:val="24"/>
          <w:shd w:val="clear" w:color="auto" w:fill="FFFFFF"/>
        </w:rPr>
        <w:t xml:space="preserve">Rădulescu, C. V., Dobrea, R. C., &amp; Burlacu, S. (2018b) THE BUSINESS MANAGEMENT OF DISTRESS SITUATIONS. THE 12th INTERNATIONAL MANAGEMENT CONFERENCE “Management Perspectives in the Digital Era” November 1st-2nd, 2018, BUCHAREST, ROMANIA, 1, 741-747 </w:t>
      </w:r>
    </w:p>
    <w:p w14:paraId="03823BAC" w14:textId="77777777" w:rsidR="0087798B" w:rsidRPr="0087798B" w:rsidRDefault="0087798B" w:rsidP="0087798B">
      <w:pPr>
        <w:pStyle w:val="ListParagraph"/>
        <w:numPr>
          <w:ilvl w:val="0"/>
          <w:numId w:val="11"/>
        </w:numPr>
        <w:spacing w:after="120" w:line="240" w:lineRule="auto"/>
        <w:ind w:left="425" w:hanging="357"/>
        <w:contextualSpacing w:val="0"/>
        <w:jc w:val="both"/>
        <w:rPr>
          <w:rFonts w:ascii="Times New Roman" w:hAnsi="Times New Roman"/>
          <w:sz w:val="24"/>
          <w:szCs w:val="24"/>
        </w:rPr>
      </w:pPr>
      <w:r w:rsidRPr="0087798B">
        <w:rPr>
          <w:rFonts w:ascii="Times New Roman" w:hAnsi="Times New Roman"/>
          <w:sz w:val="24"/>
          <w:szCs w:val="24"/>
        </w:rPr>
        <w:t xml:space="preserve">Zeleny, M. 2005, </w:t>
      </w:r>
      <w:r w:rsidRPr="0087798B">
        <w:rPr>
          <w:rFonts w:ascii="Times New Roman" w:hAnsi="Times New Roman"/>
          <w:i/>
          <w:sz w:val="24"/>
          <w:szCs w:val="24"/>
        </w:rPr>
        <w:t>Human Systems Management: Integrating Knowledge</w:t>
      </w:r>
      <w:r w:rsidRPr="0087798B">
        <w:rPr>
          <w:rFonts w:ascii="Times New Roman" w:hAnsi="Times New Roman"/>
          <w:sz w:val="24"/>
          <w:szCs w:val="24"/>
        </w:rPr>
        <w:t xml:space="preserve">, Management and Systems. World Scientific Publishing Co. Pte. Ltd. 91. </w:t>
      </w:r>
    </w:p>
    <w:p w14:paraId="3637E570" w14:textId="77777777" w:rsidR="0087798B" w:rsidRDefault="0087798B" w:rsidP="005E013D">
      <w:pPr>
        <w:spacing w:after="0"/>
        <w:jc w:val="both"/>
        <w:rPr>
          <w:rFonts w:ascii="Times New Roman" w:hAnsi="Times New Roman"/>
          <w:sz w:val="24"/>
          <w:szCs w:val="24"/>
        </w:rPr>
      </w:pPr>
    </w:p>
    <w:p w14:paraId="1969DD1F" w14:textId="77777777" w:rsidR="0087798B" w:rsidRPr="0087798B" w:rsidRDefault="0087798B" w:rsidP="005E013D">
      <w:pPr>
        <w:spacing w:after="0"/>
        <w:jc w:val="both"/>
        <w:rPr>
          <w:rFonts w:ascii="Times New Roman" w:hAnsi="Times New Roman"/>
          <w:b/>
          <w:bCs/>
          <w:sz w:val="24"/>
          <w:szCs w:val="24"/>
        </w:rPr>
      </w:pPr>
      <w:r w:rsidRPr="0087798B">
        <w:rPr>
          <w:rFonts w:ascii="Times New Roman" w:hAnsi="Times New Roman"/>
          <w:b/>
          <w:bCs/>
          <w:sz w:val="24"/>
          <w:szCs w:val="24"/>
        </w:rPr>
        <w:t>WEBGRAPHY</w:t>
      </w:r>
    </w:p>
    <w:p w14:paraId="0D54A32A" w14:textId="77777777" w:rsidR="00656865" w:rsidRPr="00074944" w:rsidRDefault="00656865" w:rsidP="005E013D">
      <w:pPr>
        <w:spacing w:after="0"/>
        <w:jc w:val="both"/>
        <w:rPr>
          <w:rFonts w:ascii="Times New Roman" w:hAnsi="Times New Roman"/>
          <w:sz w:val="24"/>
          <w:szCs w:val="24"/>
        </w:rPr>
      </w:pPr>
    </w:p>
    <w:p w14:paraId="03043EE1" w14:textId="77777777" w:rsidR="000D10EC" w:rsidRDefault="000D10EC" w:rsidP="0087798B">
      <w:pPr>
        <w:spacing w:after="0" w:line="360" w:lineRule="auto"/>
        <w:ind w:firstLine="426"/>
        <w:jc w:val="both"/>
        <w:rPr>
          <w:rFonts w:ascii="Times New Roman" w:eastAsia="Arial" w:hAnsi="Times New Roman"/>
          <w:sz w:val="24"/>
          <w:szCs w:val="24"/>
          <w:lang w:val="ro-RO"/>
        </w:rPr>
      </w:pPr>
      <w:r w:rsidRPr="009378EF">
        <w:rPr>
          <w:rFonts w:ascii="Times New Roman" w:eastAsia="Arial" w:hAnsi="Times New Roman"/>
          <w:sz w:val="24"/>
          <w:szCs w:val="24"/>
          <w:lang w:val="ro-RO"/>
        </w:rPr>
        <w:t>http://www.cambridgescholars.com/download/sample/58104</w:t>
      </w:r>
    </w:p>
    <w:p w14:paraId="54ECEF31" w14:textId="77777777" w:rsidR="000D10EC" w:rsidRDefault="000D10EC" w:rsidP="0087798B">
      <w:pPr>
        <w:spacing w:after="0" w:line="360" w:lineRule="auto"/>
        <w:ind w:firstLine="426"/>
        <w:jc w:val="both"/>
        <w:rPr>
          <w:rFonts w:ascii="Times New Roman" w:eastAsia="Arial" w:hAnsi="Times New Roman"/>
          <w:sz w:val="24"/>
          <w:szCs w:val="24"/>
          <w:lang w:val="ro-RO"/>
        </w:rPr>
      </w:pPr>
      <w:r w:rsidRPr="002B2BFD">
        <w:rPr>
          <w:rFonts w:ascii="Times New Roman" w:eastAsia="Arial" w:hAnsi="Times New Roman"/>
          <w:sz w:val="24"/>
          <w:szCs w:val="24"/>
          <w:lang w:val="ro-RO"/>
        </w:rPr>
        <w:t>https://www.sweetprocess.com/business-process-reengineering/</w:t>
      </w:r>
    </w:p>
    <w:p w14:paraId="20A10026" w14:textId="77777777" w:rsidR="000D10EC" w:rsidRDefault="000D10EC" w:rsidP="0087798B">
      <w:pPr>
        <w:spacing w:after="0" w:line="360" w:lineRule="auto"/>
        <w:ind w:firstLine="426"/>
        <w:jc w:val="both"/>
        <w:rPr>
          <w:rFonts w:ascii="Times New Roman" w:eastAsia="Arial" w:hAnsi="Times New Roman"/>
          <w:sz w:val="24"/>
          <w:szCs w:val="24"/>
          <w:lang w:val="ro-RO"/>
        </w:rPr>
      </w:pPr>
      <w:r w:rsidRPr="002B2BFD">
        <w:rPr>
          <w:rFonts w:ascii="Times New Roman" w:eastAsia="Arial" w:hAnsi="Times New Roman"/>
          <w:sz w:val="24"/>
          <w:szCs w:val="24"/>
          <w:lang w:val="ro-RO"/>
        </w:rPr>
        <w:t>https://www.startarium.ro/inc/program</w:t>
      </w:r>
    </w:p>
    <w:p w14:paraId="5B8F7803" w14:textId="77777777" w:rsidR="000D10EC" w:rsidRDefault="000D10EC" w:rsidP="0087798B">
      <w:pPr>
        <w:spacing w:after="0" w:line="360" w:lineRule="auto"/>
        <w:ind w:firstLine="426"/>
        <w:jc w:val="both"/>
        <w:rPr>
          <w:rFonts w:ascii="Times New Roman" w:eastAsia="Arial" w:hAnsi="Times New Roman"/>
          <w:sz w:val="24"/>
          <w:szCs w:val="24"/>
          <w:lang w:val="ro-RO"/>
        </w:rPr>
      </w:pPr>
      <w:r w:rsidRPr="002B2BFD">
        <w:rPr>
          <w:rFonts w:ascii="Times New Roman" w:eastAsia="Arial" w:hAnsi="Times New Roman"/>
          <w:sz w:val="24"/>
          <w:szCs w:val="24"/>
          <w:lang w:val="ro-RO"/>
        </w:rPr>
        <w:t>www.fonduri-structurale.ro</w:t>
      </w:r>
    </w:p>
    <w:p w14:paraId="29FBEC80" w14:textId="77777777" w:rsidR="000D10EC" w:rsidRDefault="000D10EC" w:rsidP="0087798B">
      <w:pPr>
        <w:spacing w:after="0" w:line="360" w:lineRule="auto"/>
        <w:ind w:firstLine="426"/>
        <w:jc w:val="both"/>
        <w:rPr>
          <w:rFonts w:ascii="Times New Roman" w:eastAsia="Arial" w:hAnsi="Times New Roman"/>
          <w:sz w:val="24"/>
          <w:szCs w:val="24"/>
          <w:lang w:val="ro-RO"/>
        </w:rPr>
      </w:pPr>
      <w:r w:rsidRPr="002B2BFD">
        <w:rPr>
          <w:rFonts w:ascii="Times New Roman" w:eastAsia="Arial" w:hAnsi="Times New Roman"/>
          <w:sz w:val="24"/>
          <w:szCs w:val="24"/>
          <w:lang w:val="ro-RO"/>
        </w:rPr>
        <w:t>https://start-up.ro/start-up-nation-plan-de-afaceri-norme-coduri-caen-punctaje/</w:t>
      </w:r>
    </w:p>
    <w:p w14:paraId="40ACA312" w14:textId="77777777" w:rsidR="000D10EC" w:rsidRPr="002B2BFD" w:rsidRDefault="000D10EC" w:rsidP="0087798B">
      <w:pPr>
        <w:spacing w:after="0" w:line="360" w:lineRule="auto"/>
        <w:ind w:firstLine="426"/>
        <w:jc w:val="both"/>
        <w:rPr>
          <w:lang w:val="it-IT"/>
        </w:rPr>
      </w:pPr>
      <w:r w:rsidRPr="002B2BFD">
        <w:rPr>
          <w:rFonts w:ascii="Times New Roman" w:eastAsia="Arial" w:hAnsi="Times New Roman"/>
          <w:sz w:val="24"/>
          <w:szCs w:val="24"/>
          <w:lang w:val="ro-RO"/>
        </w:rPr>
        <w:t>http://www.techcelerator.ro</w:t>
      </w:r>
    </w:p>
    <w:p w14:paraId="39F8C8B3" w14:textId="77777777" w:rsidR="000D10EC" w:rsidRPr="00074944" w:rsidRDefault="00D34476" w:rsidP="0087798B">
      <w:pPr>
        <w:spacing w:after="0" w:line="360" w:lineRule="auto"/>
        <w:ind w:firstLine="426"/>
        <w:jc w:val="both"/>
        <w:rPr>
          <w:rFonts w:ascii="Times New Roman" w:hAnsi="Times New Roman"/>
          <w:sz w:val="24"/>
          <w:szCs w:val="24"/>
          <w:lang w:val="it-IT"/>
        </w:rPr>
      </w:pPr>
      <w:hyperlink r:id="rId9" w:history="1">
        <w:r w:rsidR="00074944" w:rsidRPr="00074944">
          <w:rPr>
            <w:rStyle w:val="Hyperlink"/>
            <w:rFonts w:ascii="Times New Roman" w:hAnsi="Times New Roman"/>
            <w:color w:val="auto"/>
            <w:sz w:val="24"/>
            <w:szCs w:val="24"/>
            <w:u w:val="none"/>
            <w:lang w:val="it-IT"/>
          </w:rPr>
          <w:t>https://businessdrivestartup.ro/program/</w:t>
        </w:r>
      </w:hyperlink>
    </w:p>
    <w:p w14:paraId="183848BB" w14:textId="77777777" w:rsidR="000D10EC" w:rsidRDefault="000D10EC" w:rsidP="000D10EC">
      <w:pPr>
        <w:jc w:val="center"/>
        <w:rPr>
          <w:b/>
          <w:sz w:val="10"/>
        </w:rPr>
      </w:pPr>
    </w:p>
    <w:p w14:paraId="424AEF45" w14:textId="77777777" w:rsidR="000D10EC" w:rsidRDefault="000D10EC" w:rsidP="000D10EC">
      <w:pPr>
        <w:jc w:val="center"/>
        <w:rPr>
          <w:b/>
          <w:sz w:val="10"/>
        </w:rPr>
      </w:pPr>
    </w:p>
    <w:p w14:paraId="4FCA12E4" w14:textId="77777777" w:rsidR="000D10EC" w:rsidRPr="00AD7530" w:rsidRDefault="000D10EC" w:rsidP="000D10EC">
      <w:pPr>
        <w:jc w:val="center"/>
        <w:rPr>
          <w:b/>
          <w:sz w:val="10"/>
        </w:rPr>
      </w:pPr>
    </w:p>
    <w:p w14:paraId="16439317" w14:textId="77777777" w:rsidR="00705BC0" w:rsidRDefault="00705BC0"/>
    <w:sectPr w:rsidR="00705BC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D48830" w14:textId="77777777" w:rsidR="00D34476" w:rsidRDefault="00D34476" w:rsidP="000D10EC">
      <w:pPr>
        <w:spacing w:after="0" w:line="240" w:lineRule="auto"/>
      </w:pPr>
      <w:r>
        <w:separator/>
      </w:r>
    </w:p>
  </w:endnote>
  <w:endnote w:type="continuationSeparator" w:id="0">
    <w:p w14:paraId="0D0E6809" w14:textId="77777777" w:rsidR="00D34476" w:rsidRDefault="00D34476" w:rsidP="000D1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DFC529" w14:textId="77777777" w:rsidR="00D34476" w:rsidRDefault="00D34476" w:rsidP="000D10EC">
      <w:pPr>
        <w:spacing w:after="0" w:line="240" w:lineRule="auto"/>
      </w:pPr>
      <w:r>
        <w:separator/>
      </w:r>
    </w:p>
  </w:footnote>
  <w:footnote w:type="continuationSeparator" w:id="0">
    <w:p w14:paraId="071FF0EA" w14:textId="77777777" w:rsidR="00D34476" w:rsidRDefault="00D34476" w:rsidP="000D10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B1554"/>
    <w:multiLevelType w:val="hybridMultilevel"/>
    <w:tmpl w:val="D0329B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BFB3B36"/>
    <w:multiLevelType w:val="hybridMultilevel"/>
    <w:tmpl w:val="73DE9E68"/>
    <w:lvl w:ilvl="0" w:tplc="82C67018">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622C0D"/>
    <w:multiLevelType w:val="hybridMultilevel"/>
    <w:tmpl w:val="5700204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247F47FA"/>
    <w:multiLevelType w:val="hybridMultilevel"/>
    <w:tmpl w:val="B26A2D4C"/>
    <w:lvl w:ilvl="0" w:tplc="FFFFFFFF">
      <w:start w:val="1"/>
      <w:numFmt w:val="decimal"/>
      <w:lvlText w:val="%1."/>
      <w:lvlJc w:val="left"/>
      <w:pPr>
        <w:tabs>
          <w:tab w:val="num" w:pos="2160"/>
        </w:tabs>
        <w:ind w:left="2160" w:hanging="360"/>
      </w:pPr>
      <w:rPr>
        <w:rFonts w:hint="default"/>
        <w:b/>
        <w:i w:val="0"/>
      </w:rPr>
    </w:lvl>
    <w:lvl w:ilvl="1" w:tplc="FFFFFFFF">
      <w:start w:val="1"/>
      <w:numFmt w:val="decimal"/>
      <w:lvlText w:val="%2)"/>
      <w:lvlJc w:val="left"/>
      <w:pPr>
        <w:tabs>
          <w:tab w:val="num" w:pos="2160"/>
        </w:tabs>
        <w:ind w:left="2160" w:hanging="360"/>
      </w:pPr>
      <w:rPr>
        <w:rFonts w:hint="default"/>
        <w:b/>
        <w:i w:val="0"/>
      </w:r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4" w15:restartNumberingAfterBreak="0">
    <w:nsid w:val="331D22B1"/>
    <w:multiLevelType w:val="hybridMultilevel"/>
    <w:tmpl w:val="3BAA33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9A1506"/>
    <w:multiLevelType w:val="hybridMultilevel"/>
    <w:tmpl w:val="75780C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13C6624"/>
    <w:multiLevelType w:val="hybridMultilevel"/>
    <w:tmpl w:val="95989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5C38C3"/>
    <w:multiLevelType w:val="hybridMultilevel"/>
    <w:tmpl w:val="8EAAA6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5037A3"/>
    <w:multiLevelType w:val="hybridMultilevel"/>
    <w:tmpl w:val="3ABC93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345878"/>
    <w:multiLevelType w:val="hybridMultilevel"/>
    <w:tmpl w:val="6902E6C4"/>
    <w:lvl w:ilvl="0" w:tplc="82C67018">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D482148"/>
    <w:multiLevelType w:val="hybridMultilevel"/>
    <w:tmpl w:val="D9E60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
  </w:num>
  <w:num w:numId="4">
    <w:abstractNumId w:val="0"/>
  </w:num>
  <w:num w:numId="5">
    <w:abstractNumId w:val="6"/>
  </w:num>
  <w:num w:numId="6">
    <w:abstractNumId w:val="10"/>
  </w:num>
  <w:num w:numId="7">
    <w:abstractNumId w:val="8"/>
  </w:num>
  <w:num w:numId="8">
    <w:abstractNumId w:val="5"/>
  </w:num>
  <w:num w:numId="9">
    <w:abstractNumId w:val="4"/>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0EC"/>
    <w:rsid w:val="00074944"/>
    <w:rsid w:val="000D10EC"/>
    <w:rsid w:val="00152EC0"/>
    <w:rsid w:val="00181DFB"/>
    <w:rsid w:val="001903C0"/>
    <w:rsid w:val="001F1C9C"/>
    <w:rsid w:val="002552AC"/>
    <w:rsid w:val="00292AD5"/>
    <w:rsid w:val="002C73B5"/>
    <w:rsid w:val="003D17AC"/>
    <w:rsid w:val="004201B4"/>
    <w:rsid w:val="0046444B"/>
    <w:rsid w:val="00484659"/>
    <w:rsid w:val="004D5FD2"/>
    <w:rsid w:val="0051278B"/>
    <w:rsid w:val="0052427B"/>
    <w:rsid w:val="005E013D"/>
    <w:rsid w:val="005F6F53"/>
    <w:rsid w:val="00656865"/>
    <w:rsid w:val="006870D1"/>
    <w:rsid w:val="00704F11"/>
    <w:rsid w:val="00705BC0"/>
    <w:rsid w:val="00790F6A"/>
    <w:rsid w:val="007E3110"/>
    <w:rsid w:val="007E35B7"/>
    <w:rsid w:val="0080623F"/>
    <w:rsid w:val="0087798B"/>
    <w:rsid w:val="008D1C4A"/>
    <w:rsid w:val="008D6A46"/>
    <w:rsid w:val="008E15E3"/>
    <w:rsid w:val="009124D2"/>
    <w:rsid w:val="009303D1"/>
    <w:rsid w:val="00974B2F"/>
    <w:rsid w:val="009A24FB"/>
    <w:rsid w:val="009A44C6"/>
    <w:rsid w:val="009B7552"/>
    <w:rsid w:val="009C443A"/>
    <w:rsid w:val="00A41C98"/>
    <w:rsid w:val="00A954A2"/>
    <w:rsid w:val="00AA424C"/>
    <w:rsid w:val="00AD3553"/>
    <w:rsid w:val="00B163FE"/>
    <w:rsid w:val="00B4540D"/>
    <w:rsid w:val="00B670E5"/>
    <w:rsid w:val="00C0679E"/>
    <w:rsid w:val="00C4357F"/>
    <w:rsid w:val="00C64D3F"/>
    <w:rsid w:val="00CD3A25"/>
    <w:rsid w:val="00D00499"/>
    <w:rsid w:val="00D23C46"/>
    <w:rsid w:val="00D34476"/>
    <w:rsid w:val="00D73E30"/>
    <w:rsid w:val="00DB7F6E"/>
    <w:rsid w:val="00DC1B19"/>
    <w:rsid w:val="00E7774F"/>
    <w:rsid w:val="00E92F63"/>
    <w:rsid w:val="00ED5BFB"/>
    <w:rsid w:val="00EE286C"/>
    <w:rsid w:val="00F608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4A588"/>
  <w15:chartTrackingRefBased/>
  <w15:docId w15:val="{E3EE3327-6458-4182-A32C-64632EF09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10EC"/>
    <w:pPr>
      <w:spacing w:after="200" w:line="27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lid-translation">
    <w:name w:val="tlid-translation"/>
    <w:basedOn w:val="DefaultParagraphFont"/>
    <w:rsid w:val="000D10EC"/>
  </w:style>
  <w:style w:type="paragraph" w:styleId="ListParagraph">
    <w:name w:val="List Paragraph"/>
    <w:basedOn w:val="Normal"/>
    <w:link w:val="ListParagraphChar"/>
    <w:qFormat/>
    <w:rsid w:val="000D10EC"/>
    <w:pPr>
      <w:ind w:left="720"/>
      <w:contextualSpacing/>
    </w:pPr>
  </w:style>
  <w:style w:type="character" w:customStyle="1" w:styleId="ListParagraphChar">
    <w:name w:val="List Paragraph Char"/>
    <w:basedOn w:val="DefaultParagraphFont"/>
    <w:link w:val="ListParagraph"/>
    <w:locked/>
    <w:rsid w:val="000D10EC"/>
    <w:rPr>
      <w:rFonts w:ascii="Calibri" w:eastAsia="Times New Roman" w:hAnsi="Calibri" w:cs="Times New Roman"/>
    </w:rPr>
  </w:style>
  <w:style w:type="character" w:styleId="Hyperlink">
    <w:name w:val="Hyperlink"/>
    <w:uiPriority w:val="99"/>
    <w:unhideWhenUsed/>
    <w:rsid w:val="000D10EC"/>
    <w:rPr>
      <w:color w:val="0000FF"/>
      <w:u w:val="single"/>
    </w:rPr>
  </w:style>
  <w:style w:type="character" w:customStyle="1" w:styleId="FootnoteTextChar">
    <w:name w:val="Footnote Text Char"/>
    <w:aliases w:val="Footnote Text Char Char Char,Fußnote Char1,single space Char,FOOTNOTES Char,fn Char1,Podrozdział Char,Footnote Char,fn Char Char Char Char,fn Char Char Char1,fn Char Char1,Fußnote Char Char Char Char1,Fußnote Char Char,Reference Char"/>
    <w:link w:val="FootnoteText"/>
    <w:uiPriority w:val="99"/>
    <w:semiHidden/>
    <w:locked/>
    <w:rsid w:val="000D10EC"/>
    <w:rPr>
      <w:rFonts w:ascii="Times New Roman" w:hAnsi="Times New Roman"/>
      <w:iCs/>
      <w:lang w:eastAsia="sk-SK"/>
    </w:rPr>
  </w:style>
  <w:style w:type="paragraph" w:styleId="FootnoteText">
    <w:name w:val="footnote text"/>
    <w:aliases w:val="Footnote Text Char Char,Fußnote,single space,FOOTNOTES,fn,Podrozdział,Footnote,fn Char Char Char,fn Char Char,fn Char,Fußnote Char Char Char,Fußnote Char,Fußnote Char Char Char Char,Reference,footnote text"/>
    <w:basedOn w:val="Normal"/>
    <w:link w:val="FootnoteTextChar"/>
    <w:uiPriority w:val="99"/>
    <w:semiHidden/>
    <w:unhideWhenUsed/>
    <w:rsid w:val="000D10EC"/>
    <w:pPr>
      <w:widowControl w:val="0"/>
      <w:autoSpaceDE w:val="0"/>
      <w:autoSpaceDN w:val="0"/>
      <w:adjustRightInd w:val="0"/>
      <w:spacing w:after="0" w:line="240" w:lineRule="auto"/>
      <w:jc w:val="both"/>
    </w:pPr>
    <w:rPr>
      <w:rFonts w:ascii="Times New Roman" w:eastAsiaTheme="minorHAnsi" w:hAnsi="Times New Roman" w:cstheme="minorBidi"/>
      <w:iCs/>
      <w:lang w:eastAsia="sk-SK"/>
    </w:rPr>
  </w:style>
  <w:style w:type="character" w:customStyle="1" w:styleId="FootnoteTextChar1">
    <w:name w:val="Footnote Text Char1"/>
    <w:basedOn w:val="DefaultParagraphFont"/>
    <w:uiPriority w:val="99"/>
    <w:semiHidden/>
    <w:rsid w:val="000D10EC"/>
    <w:rPr>
      <w:rFonts w:ascii="Calibri" w:eastAsia="Times New Roman" w:hAnsi="Calibri" w:cs="Times New Roman"/>
      <w:sz w:val="20"/>
      <w:szCs w:val="20"/>
    </w:rPr>
  </w:style>
  <w:style w:type="character" w:styleId="FootnoteReference">
    <w:name w:val="footnote reference"/>
    <w:aliases w:val="Footnote symbol Char Char Char Char Char,BVI fnr Char Char Char Char Char,16 Point Char Char Char Char Char,Superscript 6 Point Char Char Char Char Char,ftref Char Char Char Char Char"/>
    <w:link w:val="FootnotesymbolCharCharCharChar"/>
    <w:unhideWhenUsed/>
    <w:qFormat/>
    <w:rsid w:val="000D10EC"/>
    <w:rPr>
      <w:vertAlign w:val="superscript"/>
    </w:rPr>
  </w:style>
  <w:style w:type="paragraph" w:customStyle="1" w:styleId="FootnotesymbolCharCharCharChar">
    <w:name w:val="Footnote symbol Char Char Char Char"/>
    <w:aliases w:val="BVI fnr Char Char Char Char,16 Point Char Char Char Char,Superscript 6 Point Char Char Char Char,ftref Char Char Char Char,BVI fnr Char1 Char Char Char Char Char Char"/>
    <w:basedOn w:val="Normal"/>
    <w:next w:val="Normal"/>
    <w:link w:val="FootnoteReference"/>
    <w:qFormat/>
    <w:rsid w:val="000D10EC"/>
    <w:pPr>
      <w:widowControl w:val="0"/>
      <w:autoSpaceDE w:val="0"/>
      <w:autoSpaceDN w:val="0"/>
      <w:adjustRightInd w:val="0"/>
      <w:spacing w:after="0" w:line="240" w:lineRule="exact"/>
      <w:jc w:val="both"/>
    </w:pPr>
    <w:rPr>
      <w:rFonts w:asciiTheme="minorHAnsi" w:eastAsiaTheme="minorHAnsi" w:hAnsiTheme="minorHAnsi" w:cstheme="minorBidi"/>
      <w:vertAlign w:val="superscript"/>
    </w:rPr>
  </w:style>
  <w:style w:type="character" w:styleId="Emphasis">
    <w:name w:val="Emphasis"/>
    <w:basedOn w:val="DefaultParagraphFont"/>
    <w:uiPriority w:val="20"/>
    <w:qFormat/>
    <w:rsid w:val="000D10EC"/>
    <w:rPr>
      <w:i/>
      <w:iCs/>
    </w:rPr>
  </w:style>
  <w:style w:type="paragraph" w:styleId="Header">
    <w:name w:val="header"/>
    <w:basedOn w:val="Normal"/>
    <w:link w:val="HeaderChar"/>
    <w:uiPriority w:val="99"/>
    <w:unhideWhenUsed/>
    <w:rsid w:val="008062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623F"/>
    <w:rPr>
      <w:rFonts w:ascii="Calibri" w:eastAsia="Times New Roman" w:hAnsi="Calibri" w:cs="Times New Roman"/>
    </w:rPr>
  </w:style>
  <w:style w:type="paragraph" w:styleId="Footer">
    <w:name w:val="footer"/>
    <w:basedOn w:val="Normal"/>
    <w:link w:val="FooterChar"/>
    <w:uiPriority w:val="99"/>
    <w:unhideWhenUsed/>
    <w:rsid w:val="008062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623F"/>
    <w:rPr>
      <w:rFonts w:ascii="Calibri" w:eastAsia="Times New Roman" w:hAnsi="Calibri" w:cs="Times New Roman"/>
    </w:rPr>
  </w:style>
  <w:style w:type="table" w:styleId="TableGrid">
    <w:name w:val="Table Grid"/>
    <w:basedOn w:val="TableNormal"/>
    <w:uiPriority w:val="39"/>
    <w:rsid w:val="0087798B"/>
    <w:pPr>
      <w:spacing w:after="0" w:line="240" w:lineRule="auto"/>
    </w:pPr>
    <w:rPr>
      <w:lang w:val="ro-R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182855">
      <w:bodyDiv w:val="1"/>
      <w:marLeft w:val="0"/>
      <w:marRight w:val="0"/>
      <w:marTop w:val="0"/>
      <w:marBottom w:val="0"/>
      <w:divBdr>
        <w:top w:val="none" w:sz="0" w:space="0" w:color="auto"/>
        <w:left w:val="none" w:sz="0" w:space="0" w:color="auto"/>
        <w:bottom w:val="none" w:sz="0" w:space="0" w:color="auto"/>
        <w:right w:val="none" w:sz="0" w:space="0" w:color="auto"/>
      </w:divBdr>
      <w:divsChild>
        <w:div w:id="335303740">
          <w:marLeft w:val="0"/>
          <w:marRight w:val="0"/>
          <w:marTop w:val="0"/>
          <w:marBottom w:val="0"/>
          <w:divBdr>
            <w:top w:val="none" w:sz="0" w:space="0" w:color="auto"/>
            <w:left w:val="none" w:sz="0" w:space="0" w:color="auto"/>
            <w:bottom w:val="none" w:sz="0" w:space="0" w:color="auto"/>
            <w:right w:val="none" w:sz="0" w:space="0" w:color="auto"/>
          </w:divBdr>
          <w:divsChild>
            <w:div w:id="777262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870148">
      <w:bodyDiv w:val="1"/>
      <w:marLeft w:val="0"/>
      <w:marRight w:val="0"/>
      <w:marTop w:val="0"/>
      <w:marBottom w:val="0"/>
      <w:divBdr>
        <w:top w:val="none" w:sz="0" w:space="0" w:color="auto"/>
        <w:left w:val="none" w:sz="0" w:space="0" w:color="auto"/>
        <w:bottom w:val="none" w:sz="0" w:space="0" w:color="auto"/>
        <w:right w:val="none" w:sz="0" w:space="0" w:color="auto"/>
      </w:divBdr>
      <w:divsChild>
        <w:div w:id="397480252">
          <w:marLeft w:val="0"/>
          <w:marRight w:val="0"/>
          <w:marTop w:val="0"/>
          <w:marBottom w:val="0"/>
          <w:divBdr>
            <w:top w:val="none" w:sz="0" w:space="0" w:color="auto"/>
            <w:left w:val="none" w:sz="0" w:space="0" w:color="auto"/>
            <w:bottom w:val="none" w:sz="0" w:space="0" w:color="auto"/>
            <w:right w:val="none" w:sz="0" w:space="0" w:color="auto"/>
          </w:divBdr>
          <w:divsChild>
            <w:div w:id="8195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860925">
      <w:bodyDiv w:val="1"/>
      <w:marLeft w:val="0"/>
      <w:marRight w:val="0"/>
      <w:marTop w:val="0"/>
      <w:marBottom w:val="0"/>
      <w:divBdr>
        <w:top w:val="none" w:sz="0" w:space="0" w:color="auto"/>
        <w:left w:val="none" w:sz="0" w:space="0" w:color="auto"/>
        <w:bottom w:val="none" w:sz="0" w:space="0" w:color="auto"/>
        <w:right w:val="none" w:sz="0" w:space="0" w:color="auto"/>
      </w:divBdr>
      <w:divsChild>
        <w:div w:id="1408266091">
          <w:marLeft w:val="0"/>
          <w:marRight w:val="0"/>
          <w:marTop w:val="0"/>
          <w:marBottom w:val="0"/>
          <w:divBdr>
            <w:top w:val="none" w:sz="0" w:space="0" w:color="auto"/>
            <w:left w:val="none" w:sz="0" w:space="0" w:color="auto"/>
            <w:bottom w:val="none" w:sz="0" w:space="0" w:color="auto"/>
            <w:right w:val="none" w:sz="0" w:space="0" w:color="auto"/>
          </w:divBdr>
          <w:divsChild>
            <w:div w:id="5296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052941">
      <w:bodyDiv w:val="1"/>
      <w:marLeft w:val="0"/>
      <w:marRight w:val="0"/>
      <w:marTop w:val="0"/>
      <w:marBottom w:val="0"/>
      <w:divBdr>
        <w:top w:val="none" w:sz="0" w:space="0" w:color="auto"/>
        <w:left w:val="none" w:sz="0" w:space="0" w:color="auto"/>
        <w:bottom w:val="none" w:sz="0" w:space="0" w:color="auto"/>
        <w:right w:val="none" w:sz="0" w:space="0" w:color="auto"/>
      </w:divBdr>
      <w:divsChild>
        <w:div w:id="625939510">
          <w:marLeft w:val="0"/>
          <w:marRight w:val="0"/>
          <w:marTop w:val="0"/>
          <w:marBottom w:val="0"/>
          <w:divBdr>
            <w:top w:val="none" w:sz="0" w:space="0" w:color="auto"/>
            <w:left w:val="none" w:sz="0" w:space="0" w:color="auto"/>
            <w:bottom w:val="none" w:sz="0" w:space="0" w:color="auto"/>
            <w:right w:val="none" w:sz="0" w:space="0" w:color="auto"/>
          </w:divBdr>
          <w:divsChild>
            <w:div w:id="108757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019430">
      <w:bodyDiv w:val="1"/>
      <w:marLeft w:val="0"/>
      <w:marRight w:val="0"/>
      <w:marTop w:val="0"/>
      <w:marBottom w:val="0"/>
      <w:divBdr>
        <w:top w:val="none" w:sz="0" w:space="0" w:color="auto"/>
        <w:left w:val="none" w:sz="0" w:space="0" w:color="auto"/>
        <w:bottom w:val="none" w:sz="0" w:space="0" w:color="auto"/>
        <w:right w:val="none" w:sz="0" w:space="0" w:color="auto"/>
      </w:divBdr>
    </w:div>
    <w:div w:id="2141604063">
      <w:bodyDiv w:val="1"/>
      <w:marLeft w:val="0"/>
      <w:marRight w:val="0"/>
      <w:marTop w:val="0"/>
      <w:marBottom w:val="0"/>
      <w:divBdr>
        <w:top w:val="none" w:sz="0" w:space="0" w:color="auto"/>
        <w:left w:val="none" w:sz="0" w:space="0" w:color="auto"/>
        <w:bottom w:val="none" w:sz="0" w:space="0" w:color="auto"/>
        <w:right w:val="none" w:sz="0" w:space="0" w:color="auto"/>
      </w:divBdr>
      <w:divsChild>
        <w:div w:id="1821771940">
          <w:marLeft w:val="0"/>
          <w:marRight w:val="0"/>
          <w:marTop w:val="0"/>
          <w:marBottom w:val="0"/>
          <w:divBdr>
            <w:top w:val="none" w:sz="0" w:space="0" w:color="auto"/>
            <w:left w:val="none" w:sz="0" w:space="0" w:color="auto"/>
            <w:bottom w:val="none" w:sz="0" w:space="0" w:color="auto"/>
            <w:right w:val="none" w:sz="0" w:space="0" w:color="auto"/>
          </w:divBdr>
          <w:divsChild>
            <w:div w:id="205115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2687</Words>
  <Characters>15588</Characters>
  <Application>Microsoft Office Word</Application>
  <DocSecurity>0</DocSecurity>
  <Lines>129</Lines>
  <Paragraphs>36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18239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GABI AI-PC</cp:lastModifiedBy>
  <cp:revision>2</cp:revision>
  <dcterms:created xsi:type="dcterms:W3CDTF">2024-08-20T06:53:00Z</dcterms:created>
  <dcterms:modified xsi:type="dcterms:W3CDTF">2024-08-20T06:53:00Z</dcterms:modified>
</cp:coreProperties>
</file>